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63" w:rsidRDefault="00BD4963" w:rsidP="00BD4963">
      <w:pPr>
        <w:rPr>
          <w:lang w:val="es-MX"/>
        </w:rPr>
      </w:pPr>
    </w:p>
    <w:p w:rsidR="00BD4963" w:rsidRDefault="00BD4963" w:rsidP="00BD4963"/>
    <w:p w:rsidR="00BD4963" w:rsidRDefault="00081A31" w:rsidP="00081A31">
      <w:pPr>
        <w:pStyle w:val="Textoindependiente"/>
        <w:ind w:firstLine="708"/>
        <w:jc w:val="center"/>
        <w:rPr>
          <w:rFonts w:ascii="Haettenschweiler" w:hAnsi="Haettenschweiler"/>
          <w:sz w:val="52"/>
        </w:rPr>
      </w:pPr>
      <w:r>
        <w:rPr>
          <w:rFonts w:ascii="Haettenschweiler" w:hAnsi="Haettenschweiler"/>
          <w:noProof/>
          <w:sz w:val="52"/>
          <w:lang w:val="es-ES"/>
        </w:rPr>
        <w:drawing>
          <wp:anchor distT="0" distB="0" distL="114300" distR="114300" simplePos="0" relativeHeight="251661312" behindDoc="1" locked="0" layoutInCell="0" allowOverlap="1">
            <wp:simplePos x="0" y="0"/>
            <wp:positionH relativeFrom="column">
              <wp:posOffset>4690745</wp:posOffset>
            </wp:positionH>
            <wp:positionV relativeFrom="paragraph">
              <wp:posOffset>75565</wp:posOffset>
            </wp:positionV>
            <wp:extent cx="1828800" cy="514350"/>
            <wp:effectExtent l="19050" t="0" r="0" b="0"/>
            <wp:wrapNone/>
            <wp:docPr id="3" name="Imagen 3" descr="iusfinal">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sfinal">
                      <a:hlinkClick r:id="rId7" tgtFrame="_top"/>
                    </pic:cNvPr>
                    <pic:cNvPicPr>
                      <a:picLocks noChangeAspect="1" noChangeArrowheads="1"/>
                    </pic:cNvPicPr>
                  </pic:nvPicPr>
                  <pic:blipFill>
                    <a:blip r:embed="rId8"/>
                    <a:srcRect/>
                    <a:stretch>
                      <a:fillRect/>
                    </a:stretch>
                  </pic:blipFill>
                  <pic:spPr bwMode="auto">
                    <a:xfrm>
                      <a:off x="0" y="0"/>
                      <a:ext cx="1828800" cy="514350"/>
                    </a:xfrm>
                    <a:prstGeom prst="rect">
                      <a:avLst/>
                    </a:prstGeom>
                    <a:noFill/>
                  </pic:spPr>
                </pic:pic>
              </a:graphicData>
            </a:graphic>
          </wp:anchor>
        </w:drawing>
      </w:r>
      <w:r>
        <w:rPr>
          <w:rFonts w:ascii="Haettenschweiler" w:hAnsi="Haettenschweiler"/>
          <w:noProof/>
          <w:sz w:val="52"/>
          <w:lang w:val="es-ES"/>
        </w:rPr>
        <w:drawing>
          <wp:anchor distT="0" distB="0" distL="114300" distR="114300" simplePos="0" relativeHeight="251660288" behindDoc="0" locked="0" layoutInCell="0" allowOverlap="1">
            <wp:simplePos x="0" y="0"/>
            <wp:positionH relativeFrom="column">
              <wp:posOffset>166370</wp:posOffset>
            </wp:positionH>
            <wp:positionV relativeFrom="paragraph">
              <wp:posOffset>-635</wp:posOffset>
            </wp:positionV>
            <wp:extent cx="874395" cy="1190625"/>
            <wp:effectExtent l="19050" t="0" r="1905" b="0"/>
            <wp:wrapNone/>
            <wp:docPr id="2" name="Imagen 2" descr="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to"/>
                    <pic:cNvPicPr>
                      <a:picLocks noChangeAspect="1" noChangeArrowheads="1"/>
                    </pic:cNvPicPr>
                  </pic:nvPicPr>
                  <pic:blipFill>
                    <a:blip r:embed="rId9" cstate="print"/>
                    <a:srcRect/>
                    <a:stretch>
                      <a:fillRect/>
                    </a:stretch>
                  </pic:blipFill>
                  <pic:spPr bwMode="auto">
                    <a:xfrm>
                      <a:off x="0" y="0"/>
                      <a:ext cx="874395" cy="1190625"/>
                    </a:xfrm>
                    <a:prstGeom prst="rect">
                      <a:avLst/>
                    </a:prstGeom>
                    <a:noFill/>
                    <a:ln w="9525">
                      <a:noFill/>
                      <a:miter lim="800000"/>
                      <a:headEnd/>
                      <a:tailEnd/>
                    </a:ln>
                  </pic:spPr>
                </pic:pic>
              </a:graphicData>
            </a:graphic>
          </wp:anchor>
        </w:drawing>
      </w:r>
      <w:r w:rsidR="00BD4963">
        <w:rPr>
          <w:rFonts w:ascii="Haettenschweiler" w:hAnsi="Haettenschweiler"/>
          <w:sz w:val="52"/>
        </w:rPr>
        <w:t>UNIVERSIDAD SALESIANA DE BOLIVIA</w:t>
      </w:r>
    </w:p>
    <w:p w:rsidR="00BD4963" w:rsidRDefault="00BD4963" w:rsidP="00BD4963">
      <w:pPr>
        <w:pStyle w:val="Textoindependiente"/>
        <w:ind w:firstLine="708"/>
        <w:jc w:val="center"/>
        <w:rPr>
          <w:rFonts w:ascii="Haettenschweiler" w:hAnsi="Haettenschweiler"/>
          <w:sz w:val="40"/>
        </w:rPr>
      </w:pPr>
      <w:r>
        <w:rPr>
          <w:rFonts w:ascii="Haettenschweiler" w:hAnsi="Haettenschweiler"/>
          <w:sz w:val="48"/>
        </w:rPr>
        <w:t xml:space="preserve">   </w:t>
      </w:r>
    </w:p>
    <w:p w:rsidR="00BD4963" w:rsidRDefault="00BD4963" w:rsidP="00BD4963">
      <w:pPr>
        <w:pStyle w:val="Textoindependiente"/>
        <w:ind w:firstLine="708"/>
        <w:jc w:val="center"/>
        <w:rPr>
          <w:rFonts w:ascii="Haettenschweiler" w:hAnsi="Haettenschweiler"/>
          <w:b/>
          <w:sz w:val="40"/>
        </w:rPr>
      </w:pPr>
    </w:p>
    <w:p w:rsidR="00BD4963" w:rsidRPr="00081A31" w:rsidRDefault="00081A31" w:rsidP="00081A31">
      <w:pPr>
        <w:pStyle w:val="Textoindependiente"/>
        <w:ind w:firstLine="708"/>
        <w:jc w:val="center"/>
        <w:rPr>
          <w:rFonts w:ascii="Arial Narrow" w:hAnsi="Arial Narrow"/>
          <w:b/>
          <w:sz w:val="48"/>
          <w:szCs w:val="48"/>
        </w:rPr>
      </w:pPr>
      <w:r w:rsidRPr="00081A31">
        <w:rPr>
          <w:rFonts w:ascii="Arial Narrow" w:hAnsi="Arial Narrow"/>
          <w:b/>
          <w:sz w:val="48"/>
          <w:szCs w:val="48"/>
        </w:rPr>
        <w:t>CARRERA DE  DERECHO</w:t>
      </w:r>
    </w:p>
    <w:p w:rsidR="00BD4963" w:rsidRDefault="00BD4963" w:rsidP="00BD4963">
      <w:pPr>
        <w:pStyle w:val="Textoindependiente"/>
        <w:ind w:firstLine="708"/>
        <w:jc w:val="center"/>
        <w:rPr>
          <w:rFonts w:ascii="Haettenschweiler" w:hAnsi="Haettenschweiler"/>
          <w:sz w:val="40"/>
        </w:rPr>
      </w:pPr>
    </w:p>
    <w:p w:rsidR="00BD4963" w:rsidRDefault="00BD4963" w:rsidP="00BD4963">
      <w:pPr>
        <w:pStyle w:val="Textoindependiente"/>
        <w:ind w:firstLine="708"/>
        <w:jc w:val="center"/>
        <w:rPr>
          <w:rFonts w:ascii="Haettenschweiler" w:hAnsi="Haettenschweiler"/>
          <w:b/>
          <w:sz w:val="40"/>
        </w:rPr>
      </w:pPr>
    </w:p>
    <w:p w:rsidR="00BD4963" w:rsidRDefault="00BD4963" w:rsidP="00BD4963">
      <w:pPr>
        <w:pStyle w:val="Textoindependiente"/>
        <w:ind w:firstLine="708"/>
        <w:jc w:val="center"/>
        <w:rPr>
          <w:rFonts w:ascii="Arial Narrow" w:hAnsi="Arial Narrow"/>
          <w:b/>
          <w:sz w:val="44"/>
        </w:rPr>
      </w:pPr>
      <w:r>
        <w:rPr>
          <w:rFonts w:ascii="Arial Narrow" w:hAnsi="Arial Narrow"/>
          <w:b/>
          <w:sz w:val="44"/>
        </w:rPr>
        <w:t>PLAN DE DISCIPLINA</w:t>
      </w:r>
    </w:p>
    <w:p w:rsidR="00BD4963" w:rsidRDefault="00722173" w:rsidP="00BD4963">
      <w:pPr>
        <w:pStyle w:val="Textoindependiente"/>
        <w:ind w:firstLine="708"/>
        <w:jc w:val="center"/>
        <w:rPr>
          <w:rFonts w:ascii="Arial Narrow" w:hAnsi="Arial Narrow"/>
          <w:b/>
          <w:sz w:val="44"/>
        </w:rPr>
      </w:pPr>
      <w:r>
        <w:rPr>
          <w:rFonts w:ascii="Arial Narrow" w:hAnsi="Arial Narrow"/>
          <w:b/>
          <w:sz w:val="44"/>
        </w:rPr>
        <w:t>GESTIÓN  I</w:t>
      </w:r>
      <w:r w:rsidR="00BD4963">
        <w:rPr>
          <w:rFonts w:ascii="Arial Narrow" w:hAnsi="Arial Narrow"/>
          <w:b/>
          <w:sz w:val="44"/>
        </w:rPr>
        <w:t xml:space="preserve"> – 20</w:t>
      </w:r>
      <w:r>
        <w:rPr>
          <w:rFonts w:ascii="Arial Narrow" w:hAnsi="Arial Narrow"/>
          <w:b/>
          <w:sz w:val="44"/>
        </w:rPr>
        <w:t>15</w:t>
      </w:r>
    </w:p>
    <w:p w:rsidR="00BD4963" w:rsidRDefault="00BD4963" w:rsidP="00081A31">
      <w:pPr>
        <w:pStyle w:val="Textoindependiente"/>
        <w:rPr>
          <w:sz w:val="44"/>
        </w:rPr>
      </w:pPr>
    </w:p>
    <w:p w:rsidR="00BD4963" w:rsidRDefault="00BD4963" w:rsidP="00BD4963">
      <w:pPr>
        <w:pStyle w:val="Textoindependiente"/>
        <w:jc w:val="center"/>
        <w:rPr>
          <w:sz w:val="16"/>
        </w:rPr>
      </w:pPr>
    </w:p>
    <w:p w:rsidR="00BD4963" w:rsidRDefault="00BD4963" w:rsidP="00BD4963">
      <w:pPr>
        <w:pStyle w:val="Ttulo1"/>
        <w:rPr>
          <w:color w:val="auto"/>
          <w:u w:val="single"/>
        </w:rPr>
      </w:pPr>
      <w:r>
        <w:rPr>
          <w:color w:val="auto"/>
          <w:u w:val="single"/>
        </w:rPr>
        <w:t>I      DATOS DE IDENTIFICACIÓN</w:t>
      </w:r>
    </w:p>
    <w:p w:rsidR="00BD4963" w:rsidRDefault="00BD4963" w:rsidP="00BD4963"/>
    <w:p w:rsidR="00BD4963" w:rsidRDefault="00BD4963" w:rsidP="00BD4963">
      <w:pPr>
        <w:numPr>
          <w:ilvl w:val="0"/>
          <w:numId w:val="1"/>
        </w:numPr>
      </w:pPr>
      <w:r>
        <w:t>INSTITUCIÓN UNIVERSITARIA:</w:t>
      </w:r>
      <w:r>
        <w:tab/>
      </w:r>
      <w:r>
        <w:tab/>
        <w:t xml:space="preserve"> Universidad Salesiana de Bolivia</w:t>
      </w:r>
    </w:p>
    <w:p w:rsidR="00BD4963" w:rsidRDefault="00BD4963" w:rsidP="00BD4963">
      <w:pPr>
        <w:numPr>
          <w:ilvl w:val="0"/>
          <w:numId w:val="1"/>
        </w:numPr>
      </w:pPr>
      <w:r>
        <w:t>RECTOR:</w:t>
      </w:r>
      <w:r>
        <w:tab/>
      </w:r>
      <w:r>
        <w:tab/>
      </w:r>
      <w:r>
        <w:tab/>
      </w:r>
      <w:r>
        <w:tab/>
      </w:r>
      <w:r>
        <w:tab/>
        <w:t xml:space="preserve"> Lic. Rvdo. Thelian Argeo Corona Cortés</w:t>
      </w:r>
    </w:p>
    <w:p w:rsidR="00BD4963" w:rsidRDefault="00BD4963" w:rsidP="00BD4963">
      <w:pPr>
        <w:numPr>
          <w:ilvl w:val="0"/>
          <w:numId w:val="1"/>
        </w:numPr>
      </w:pPr>
      <w:r>
        <w:t>CARRERA:                                                    Derecho</w:t>
      </w:r>
    </w:p>
    <w:p w:rsidR="00BD4963" w:rsidRDefault="00BD4963" w:rsidP="00BD4963">
      <w:pPr>
        <w:numPr>
          <w:ilvl w:val="0"/>
          <w:numId w:val="1"/>
        </w:numPr>
      </w:pPr>
      <w:r>
        <w:t>DIRECTORA DE LA CARRERA:               Dra. Susan  Vargas  Salazar</w:t>
      </w:r>
    </w:p>
    <w:p w:rsidR="00BD4963" w:rsidRDefault="00BD4963" w:rsidP="00BD4963">
      <w:pPr>
        <w:numPr>
          <w:ilvl w:val="0"/>
          <w:numId w:val="1"/>
        </w:numPr>
        <w:rPr>
          <w:lang w:val="es-BO"/>
        </w:rPr>
      </w:pPr>
      <w:r>
        <w:rPr>
          <w:lang w:val="es-BO"/>
        </w:rPr>
        <w:t>DOCENTE:</w:t>
      </w:r>
      <w:r>
        <w:rPr>
          <w:lang w:val="es-BO"/>
        </w:rPr>
        <w:tab/>
        <w:t xml:space="preserve">                                                Dra. Lyzeta Del Rio Revollo</w:t>
      </w:r>
    </w:p>
    <w:p w:rsidR="00BD4963" w:rsidRDefault="00BD4963" w:rsidP="00BD4963">
      <w:pPr>
        <w:numPr>
          <w:ilvl w:val="0"/>
          <w:numId w:val="1"/>
        </w:numPr>
        <w:rPr>
          <w:lang w:val="es-BO"/>
        </w:rPr>
      </w:pPr>
      <w:r>
        <w:rPr>
          <w:lang w:val="es-BO"/>
        </w:rPr>
        <w:t xml:space="preserve">NIVEL  DE  LA  MATERIA:             </w:t>
      </w:r>
      <w:r w:rsidR="00722173">
        <w:rPr>
          <w:lang w:val="es-BO"/>
        </w:rPr>
        <w:t xml:space="preserve">          Ter</w:t>
      </w:r>
      <w:r w:rsidR="00174378">
        <w:rPr>
          <w:lang w:val="es-BO"/>
        </w:rPr>
        <w:t>cer  Semestre C</w:t>
      </w:r>
      <w:r>
        <w:rPr>
          <w:lang w:val="es-BO"/>
        </w:rPr>
        <w:t xml:space="preserve"> – 1</w:t>
      </w:r>
    </w:p>
    <w:p w:rsidR="00BD4963" w:rsidRDefault="00BD4963" w:rsidP="00BD4963">
      <w:pPr>
        <w:numPr>
          <w:ilvl w:val="0"/>
          <w:numId w:val="1"/>
        </w:numPr>
        <w:rPr>
          <w:lang w:val="es-BO"/>
        </w:rPr>
      </w:pPr>
      <w:r>
        <w:rPr>
          <w:lang w:val="es-BO"/>
        </w:rPr>
        <w:t>ASIGNATURA:                                            Derecho Civil I – Personas</w:t>
      </w:r>
    </w:p>
    <w:p w:rsidR="00BD4963" w:rsidRDefault="00BD4963" w:rsidP="00BD4963">
      <w:pPr>
        <w:numPr>
          <w:ilvl w:val="0"/>
          <w:numId w:val="1"/>
        </w:numPr>
        <w:rPr>
          <w:lang w:val="es-BO"/>
        </w:rPr>
      </w:pPr>
      <w:r>
        <w:rPr>
          <w:lang w:val="es-BO"/>
        </w:rPr>
        <w:t>SIGLA:                                                          DER – 212</w:t>
      </w:r>
    </w:p>
    <w:p w:rsidR="00BD4963" w:rsidRDefault="00BD4963" w:rsidP="00BD4963">
      <w:pPr>
        <w:numPr>
          <w:ilvl w:val="0"/>
          <w:numId w:val="1"/>
        </w:numPr>
        <w:rPr>
          <w:lang w:val="es-BO"/>
        </w:rPr>
      </w:pPr>
      <w:r>
        <w:rPr>
          <w:lang w:val="es-BO"/>
        </w:rPr>
        <w:t>REQUISITO:                                                 Derecho Romano</w:t>
      </w:r>
    </w:p>
    <w:p w:rsidR="00BD4963" w:rsidRPr="00BD4963" w:rsidRDefault="00BD4963" w:rsidP="00BD4963">
      <w:pPr>
        <w:numPr>
          <w:ilvl w:val="0"/>
          <w:numId w:val="1"/>
        </w:numPr>
        <w:rPr>
          <w:lang w:val="es-BO"/>
        </w:rPr>
      </w:pPr>
      <w:r>
        <w:rPr>
          <w:lang w:val="es-BO"/>
        </w:rPr>
        <w:t xml:space="preserve">HORAS DE CLASES SEMANALES:          6 Hrs. Académicas   </w:t>
      </w:r>
    </w:p>
    <w:p w:rsidR="00BD4963" w:rsidRDefault="00BD4963" w:rsidP="00BD4963">
      <w:pPr>
        <w:numPr>
          <w:ilvl w:val="0"/>
          <w:numId w:val="1"/>
        </w:numPr>
      </w:pPr>
      <w:r>
        <w:t>E-MAIL:</w:t>
      </w:r>
      <w:r>
        <w:rPr>
          <w:lang w:val="es-BO"/>
        </w:rPr>
        <w:tab/>
      </w:r>
      <w:r>
        <w:tab/>
        <w:t xml:space="preserve">  </w:t>
      </w:r>
      <w:r>
        <w:tab/>
      </w:r>
      <w:r>
        <w:tab/>
      </w:r>
      <w:r>
        <w:tab/>
        <w:t xml:space="preserve"> </w:t>
      </w:r>
      <w:proofErr w:type="spellStart"/>
      <w:r>
        <w:t>delriorevollo</w:t>
      </w:r>
      <w:proofErr w:type="spellEnd"/>
      <w:r>
        <w:t xml:space="preserve"> @gmail.com</w:t>
      </w:r>
    </w:p>
    <w:p w:rsidR="00BD4963" w:rsidRDefault="00BD4963" w:rsidP="00BD4963">
      <w:pPr>
        <w:ind w:left="720"/>
      </w:pPr>
      <w:r>
        <w:tab/>
      </w:r>
      <w:r>
        <w:tab/>
      </w:r>
      <w:r>
        <w:tab/>
      </w:r>
      <w:r>
        <w:tab/>
      </w:r>
      <w:r>
        <w:tab/>
      </w:r>
      <w:r>
        <w:tab/>
      </w:r>
      <w:r>
        <w:tab/>
      </w:r>
    </w:p>
    <w:p w:rsidR="00BD4963" w:rsidRDefault="00BD4963" w:rsidP="00BD4963">
      <w:pPr>
        <w:ind w:left="720"/>
      </w:pPr>
      <w:r>
        <w:tab/>
      </w:r>
      <w:r>
        <w:tab/>
      </w:r>
      <w:r>
        <w:tab/>
      </w:r>
      <w:r>
        <w:tab/>
      </w:r>
      <w:r>
        <w:tab/>
      </w:r>
    </w:p>
    <w:p w:rsidR="00BD4963" w:rsidRDefault="00BD4963" w:rsidP="00BD4963">
      <w:pPr>
        <w:pStyle w:val="Ttulo2"/>
        <w:rPr>
          <w:color w:val="auto"/>
          <w:u w:val="none"/>
        </w:rPr>
      </w:pPr>
      <w:r>
        <w:rPr>
          <w:color w:val="auto"/>
          <w:u w:val="none"/>
        </w:rPr>
        <w:t>II     OBJETIVOS Y COMPETENCIAS DE LA MATERIA</w:t>
      </w:r>
    </w:p>
    <w:p w:rsidR="00BD4963" w:rsidRPr="00BD4963" w:rsidRDefault="00BD4963" w:rsidP="00BD4963"/>
    <w:p w:rsidR="00BD4963" w:rsidRPr="00040873" w:rsidRDefault="00BD4963" w:rsidP="00BD4963">
      <w:pPr>
        <w:ind w:left="360"/>
        <w:rPr>
          <w:b/>
        </w:rPr>
      </w:pPr>
      <w:r w:rsidRPr="00040873">
        <w:rPr>
          <w:b/>
        </w:rPr>
        <w:t>Objetivos:</w:t>
      </w:r>
    </w:p>
    <w:p w:rsidR="00BD4963" w:rsidRDefault="00BD4963" w:rsidP="00BD4963">
      <w:pPr>
        <w:rPr>
          <w:b/>
          <w:i/>
        </w:rPr>
      </w:pPr>
    </w:p>
    <w:p w:rsidR="00BD4963" w:rsidRPr="00BD4963" w:rsidRDefault="00040873" w:rsidP="00BD4963">
      <w:pPr>
        <w:numPr>
          <w:ilvl w:val="0"/>
          <w:numId w:val="17"/>
        </w:numPr>
        <w:rPr>
          <w:b/>
        </w:rPr>
      </w:pPr>
      <w:r>
        <w:rPr>
          <w:b/>
        </w:rPr>
        <w:t>Generales:</w:t>
      </w:r>
    </w:p>
    <w:p w:rsidR="00BD4963" w:rsidRDefault="00BD4963" w:rsidP="00BD4963">
      <w:pPr>
        <w:ind w:left="360"/>
      </w:pPr>
    </w:p>
    <w:p w:rsidR="00BD4963" w:rsidRDefault="00BD4963" w:rsidP="00BD4963">
      <w:pPr>
        <w:ind w:left="360"/>
        <w:rPr>
          <w:b/>
        </w:rPr>
      </w:pPr>
      <w:r>
        <w:t>A la finalización del semestre los alumnos serán capaces de:</w:t>
      </w:r>
    </w:p>
    <w:p w:rsidR="00BD4963" w:rsidRDefault="00BD4963" w:rsidP="00BD4963">
      <w:pPr>
        <w:ind w:left="708"/>
      </w:pPr>
    </w:p>
    <w:p w:rsidR="00BD4963" w:rsidRDefault="00BD4963" w:rsidP="00BD4963">
      <w:pPr>
        <w:numPr>
          <w:ilvl w:val="0"/>
          <w:numId w:val="18"/>
        </w:numPr>
        <w:jc w:val="both"/>
      </w:pPr>
      <w:r>
        <w:t>EXPLICAR crítica y reflexivamente el concepto del Derecho Civil, sus antecedentes y evolución histórica, las instituciones que reglamenta, métodos de estudio y perspectivas.</w:t>
      </w:r>
    </w:p>
    <w:p w:rsidR="00BD4963" w:rsidRDefault="00BD4963" w:rsidP="00BD4963">
      <w:pPr>
        <w:tabs>
          <w:tab w:val="num" w:pos="709"/>
        </w:tabs>
        <w:ind w:left="360"/>
        <w:jc w:val="both"/>
      </w:pPr>
    </w:p>
    <w:p w:rsidR="00BD4963" w:rsidRDefault="00BD4963" w:rsidP="00BD4963">
      <w:pPr>
        <w:numPr>
          <w:ilvl w:val="0"/>
          <w:numId w:val="18"/>
        </w:numPr>
        <w:jc w:val="both"/>
      </w:pPr>
      <w:r>
        <w:t>DISTINGUIR metódica y sistemáticamente los elementos esenciales de los actos jurídicos, su clasificación, además de las causas de nulidad y anulabilidad jurídica.</w:t>
      </w:r>
    </w:p>
    <w:p w:rsidR="00BD4963" w:rsidRDefault="00BD4963" w:rsidP="00BD4963">
      <w:pPr>
        <w:tabs>
          <w:tab w:val="num" w:pos="709"/>
        </w:tabs>
        <w:jc w:val="both"/>
      </w:pPr>
    </w:p>
    <w:p w:rsidR="00BD4963" w:rsidRPr="00040873" w:rsidRDefault="00BD4963" w:rsidP="00BD4963">
      <w:pPr>
        <w:numPr>
          <w:ilvl w:val="0"/>
          <w:numId w:val="18"/>
        </w:numPr>
        <w:jc w:val="both"/>
        <w:rPr>
          <w:i/>
        </w:rPr>
      </w:pPr>
      <w:r>
        <w:t>VALORAR la importancia del Derecho de las Personas como eje sobre el que gira el contenido mismo del Derecho Civil.</w:t>
      </w:r>
    </w:p>
    <w:p w:rsidR="00040873" w:rsidRDefault="00040873" w:rsidP="00040873">
      <w:pPr>
        <w:pStyle w:val="Prrafodelista"/>
        <w:rPr>
          <w:i/>
        </w:rPr>
      </w:pPr>
    </w:p>
    <w:p w:rsidR="00040873" w:rsidRDefault="00040873" w:rsidP="00040873">
      <w:pPr>
        <w:ind w:left="1004"/>
        <w:jc w:val="both"/>
        <w:rPr>
          <w:i/>
        </w:rPr>
      </w:pPr>
    </w:p>
    <w:p w:rsidR="00BD4963" w:rsidRPr="00040873" w:rsidRDefault="00BD4963" w:rsidP="00BD4963">
      <w:pPr>
        <w:jc w:val="both"/>
        <w:rPr>
          <w:b/>
          <w:i/>
        </w:rPr>
      </w:pPr>
      <w:r w:rsidRPr="00040873">
        <w:rPr>
          <w:b/>
          <w:i/>
        </w:rPr>
        <w:t>Competencias:</w:t>
      </w:r>
    </w:p>
    <w:p w:rsidR="00BD4963" w:rsidRDefault="00BD4963" w:rsidP="00BD4963">
      <w:pPr>
        <w:ind w:left="360"/>
        <w:jc w:val="both"/>
        <w:rPr>
          <w:i/>
        </w:rPr>
      </w:pPr>
    </w:p>
    <w:p w:rsidR="00BD4963" w:rsidRDefault="00BD4963" w:rsidP="00BD4963">
      <w:pPr>
        <w:pStyle w:val="Textoindependiente"/>
        <w:numPr>
          <w:ilvl w:val="0"/>
          <w:numId w:val="19"/>
        </w:numPr>
        <w:jc w:val="both"/>
      </w:pPr>
      <w:r>
        <w:t xml:space="preserve">A partir del planteamiento de una serie de problemas jurídicos reales en materia de Derechos de la Personalidad, la teoría de los hechos, actos y negocios jurídicos; además de la nulidad de los actos jurídicos, los estudiantes serán capaces de faccionar dictámenes jurídicos. </w:t>
      </w:r>
    </w:p>
    <w:p w:rsidR="00BD4963" w:rsidRDefault="00BD4963" w:rsidP="00BD4963"/>
    <w:p w:rsidR="00BD4963" w:rsidRDefault="00BD4963" w:rsidP="00BD4963">
      <w:pPr>
        <w:numPr>
          <w:ilvl w:val="0"/>
          <w:numId w:val="19"/>
        </w:numPr>
        <w:jc w:val="both"/>
      </w:pPr>
      <w:r>
        <w:t>En virtud a la enseñanza práctica del Derecho Civil cuya base radicará en la lectura crítica y reflexiva de la jurisprudencia existente en esta materia, los estudiantes de leyes serán capaces de resolver eficazmente cualquier problema jurídico real, cumpliendo estrictamente los requisitos de fondo y de forma previstos en el Código Civil.</w:t>
      </w:r>
    </w:p>
    <w:p w:rsidR="00BD4963" w:rsidRDefault="00BD4963" w:rsidP="00BD4963">
      <w:pPr>
        <w:pStyle w:val="Textoindependiente"/>
        <w:ind w:left="720"/>
        <w:jc w:val="both"/>
      </w:pPr>
    </w:p>
    <w:p w:rsidR="00BD4963" w:rsidRDefault="00BD4963" w:rsidP="00BD4963">
      <w:pPr>
        <w:ind w:left="708"/>
        <w:jc w:val="both"/>
      </w:pPr>
    </w:p>
    <w:p w:rsidR="00BD4963" w:rsidRPr="00040873" w:rsidRDefault="00040873" w:rsidP="00BD4963">
      <w:pPr>
        <w:numPr>
          <w:ilvl w:val="0"/>
          <w:numId w:val="17"/>
        </w:numPr>
        <w:rPr>
          <w:b/>
        </w:rPr>
      </w:pPr>
      <w:r w:rsidRPr="00040873">
        <w:rPr>
          <w:b/>
        </w:rPr>
        <w:t>Específicos</w:t>
      </w:r>
    </w:p>
    <w:p w:rsidR="00BD4963" w:rsidRDefault="00BD4963" w:rsidP="00BD4963">
      <w:pPr>
        <w:rPr>
          <w:i/>
        </w:rPr>
      </w:pPr>
    </w:p>
    <w:p w:rsidR="00BD4963" w:rsidRDefault="00BD4963" w:rsidP="00BD4963">
      <w:pPr>
        <w:ind w:left="360"/>
        <w:jc w:val="both"/>
      </w:pPr>
    </w:p>
    <w:p w:rsidR="00BD4963" w:rsidRDefault="00BD4963" w:rsidP="00BD4963">
      <w:pPr>
        <w:numPr>
          <w:ilvl w:val="0"/>
          <w:numId w:val="20"/>
        </w:numPr>
        <w:jc w:val="both"/>
      </w:pPr>
      <w:r>
        <w:t>DIFERENCIAR con rigor científico los requisitos esenciales de formación de los actos jurídicos</w:t>
      </w:r>
    </w:p>
    <w:p w:rsidR="00BD4963" w:rsidRDefault="00BD4963" w:rsidP="00BD4963">
      <w:pPr>
        <w:ind w:left="360"/>
        <w:jc w:val="both"/>
      </w:pPr>
    </w:p>
    <w:p w:rsidR="00BD4963" w:rsidRDefault="00BD4963" w:rsidP="00BD4963">
      <w:pPr>
        <w:numPr>
          <w:ilvl w:val="0"/>
          <w:numId w:val="20"/>
        </w:numPr>
        <w:jc w:val="both"/>
      </w:pPr>
      <w:r>
        <w:t>DISTINGUIR las causas comunes de nulidad y anulabilidad de los actos jurídicos</w:t>
      </w:r>
    </w:p>
    <w:p w:rsidR="00BD4963" w:rsidRDefault="00BD4963" w:rsidP="00BD4963">
      <w:pPr>
        <w:ind w:left="720"/>
        <w:jc w:val="both"/>
        <w:rPr>
          <w:lang w:val="es-ES_tradnl"/>
        </w:rPr>
      </w:pPr>
      <w:r>
        <w:rPr>
          <w:lang w:val="es-ES_tradnl"/>
        </w:rPr>
        <w:t xml:space="preserve"> </w:t>
      </w:r>
    </w:p>
    <w:p w:rsidR="00BD4963" w:rsidRDefault="00BD4963" w:rsidP="00BD4963">
      <w:pPr>
        <w:rPr>
          <w:lang w:val="es-ES_tradnl"/>
        </w:rPr>
      </w:pPr>
    </w:p>
    <w:p w:rsidR="00BD4963" w:rsidRPr="00040873" w:rsidRDefault="00BD4963" w:rsidP="00BD4963">
      <w:pPr>
        <w:numPr>
          <w:ilvl w:val="0"/>
          <w:numId w:val="17"/>
        </w:numPr>
        <w:rPr>
          <w:b/>
        </w:rPr>
      </w:pPr>
      <w:r w:rsidRPr="00040873">
        <w:rPr>
          <w:b/>
        </w:rPr>
        <w:t>A</w:t>
      </w:r>
      <w:r w:rsidR="00040873" w:rsidRPr="00040873">
        <w:rPr>
          <w:b/>
        </w:rPr>
        <w:t>dicional</w:t>
      </w:r>
    </w:p>
    <w:p w:rsidR="00BD4963" w:rsidRDefault="00BD4963" w:rsidP="00BD4963"/>
    <w:p w:rsidR="00BD4963" w:rsidRDefault="00BD4963" w:rsidP="00BD4963">
      <w:pPr>
        <w:numPr>
          <w:ilvl w:val="0"/>
          <w:numId w:val="21"/>
        </w:numPr>
        <w:jc w:val="both"/>
      </w:pPr>
      <w:r>
        <w:t xml:space="preserve">Implementar el Estilo Salesiano en el proceso enseñanza aprendizaje, enfatizando en los pilares básicos: RAZÓN, AMOR Y RELIGIÓN </w:t>
      </w:r>
    </w:p>
    <w:p w:rsidR="00081A31" w:rsidRDefault="00081A31" w:rsidP="00081A31">
      <w:pPr>
        <w:ind w:left="1080"/>
        <w:jc w:val="both"/>
      </w:pPr>
    </w:p>
    <w:p w:rsidR="00040873" w:rsidRDefault="00040873" w:rsidP="00040873">
      <w:pPr>
        <w:ind w:left="1080"/>
        <w:jc w:val="both"/>
      </w:pPr>
    </w:p>
    <w:p w:rsidR="00040873" w:rsidRDefault="00040873" w:rsidP="00040873">
      <w:pPr>
        <w:pStyle w:val="Ttulo2"/>
        <w:rPr>
          <w:color w:val="auto"/>
          <w:u w:val="none"/>
        </w:rPr>
      </w:pPr>
      <w:r>
        <w:rPr>
          <w:color w:val="auto"/>
          <w:u w:val="none"/>
        </w:rPr>
        <w:t>III    CONTENIDOS</w:t>
      </w:r>
    </w:p>
    <w:p w:rsidR="00040873" w:rsidRDefault="00040873" w:rsidP="00040873"/>
    <w:p w:rsidR="00040873" w:rsidRDefault="00040873" w:rsidP="00040873">
      <w:pPr>
        <w:numPr>
          <w:ilvl w:val="1"/>
          <w:numId w:val="17"/>
        </w:numPr>
        <w:ind w:hanging="1440"/>
      </w:pPr>
      <w:r>
        <w:t xml:space="preserve">CONTENIDOS MÍNIMOS OFICIALES </w:t>
      </w:r>
    </w:p>
    <w:p w:rsidR="00040873" w:rsidRDefault="00040873" w:rsidP="00040873">
      <w:pPr>
        <w:ind w:left="360"/>
      </w:pPr>
    </w:p>
    <w:p w:rsidR="00040873" w:rsidRDefault="00040873" w:rsidP="00040873">
      <w:pPr>
        <w:jc w:val="both"/>
      </w:pPr>
      <w:r>
        <w:t xml:space="preserve">Ubicación del Derecho civil en las ramas del Derecho Positivo.- Derecho Civil. Concepto y evolución histórica.- Características propias del Derecho Civil.- Los Derechos Subjetivos y sus Características.- Los derechos de la Personalidad.- Las personas o sujetos de Derecho.- Objeto de los derechos.- Los actos jurídicos.- Derecho Civil en general. Derecho Civil Boliviano. Las personas o sujetos de derecho. Existencia de las personas. Personas individuales. Comienzo y fin de las personas.- Capacidad.- Estado Civil.- Registro del estado civil.- Domicilio.- Derechos de la personalidad. La Ausencia.- Las personas colectivas. Existencia jurídica de las personas  colectivas. Teoría general de los hechos y actos jurídicos. Condiciones de existencia de los actos jurídicos. Vicios del consentimiento. Inexistencia y nulidad de los actos jurídicos. Modalidades de los actos jurídicos. Teoría general de la </w:t>
      </w:r>
      <w:r>
        <w:lastRenderedPageBreak/>
        <w:t>prueba. Análisis y aplicación de las disposiciones del Código Civil Boliviano a casos y hechos concretos en el Libro Primero. Estudio y Aplicación de las normas a casos específicos.- Análisis de jurisprudencia nacional.- Legislación comparada. La Ley de Registro Civil.- Nacimiento, Matrimonio y Defunción.</w:t>
      </w:r>
    </w:p>
    <w:p w:rsidR="00040873" w:rsidRDefault="00040873" w:rsidP="00040873">
      <w:pPr>
        <w:jc w:val="both"/>
        <w:rPr>
          <w:b/>
        </w:rPr>
      </w:pPr>
    </w:p>
    <w:p w:rsidR="00040873" w:rsidRDefault="00040873" w:rsidP="00040873">
      <w:pPr>
        <w:jc w:val="both"/>
        <w:rPr>
          <w:b/>
        </w:rPr>
      </w:pPr>
    </w:p>
    <w:p w:rsidR="00040873" w:rsidRDefault="00040873" w:rsidP="00040873">
      <w:pPr>
        <w:jc w:val="both"/>
        <w:rPr>
          <w:b/>
        </w:rPr>
      </w:pPr>
    </w:p>
    <w:p w:rsidR="00040873" w:rsidRDefault="00040873" w:rsidP="00040873">
      <w:pPr>
        <w:jc w:val="both"/>
        <w:rPr>
          <w:b/>
          <w:sz w:val="16"/>
        </w:rPr>
      </w:pPr>
      <w:r>
        <w:rPr>
          <w:b/>
        </w:rPr>
        <w:t xml:space="preserve">CONTENIDO ANALÍTICO </w:t>
      </w:r>
    </w:p>
    <w:p w:rsidR="00040873" w:rsidRDefault="00040873" w:rsidP="00040873">
      <w:pPr>
        <w:rPr>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0"/>
      </w:tblGrid>
      <w:tr w:rsidR="00040873" w:rsidTr="00D170C8">
        <w:tc>
          <w:tcPr>
            <w:tcW w:w="9000" w:type="dxa"/>
            <w:shd w:val="clear" w:color="auto" w:fill="FFFFFF"/>
            <w:vAlign w:val="center"/>
          </w:tcPr>
          <w:p w:rsidR="00040873" w:rsidRPr="00591BDC" w:rsidRDefault="00040873" w:rsidP="00D170C8">
            <w:pPr>
              <w:jc w:val="center"/>
              <w:rPr>
                <w:b/>
              </w:rPr>
            </w:pPr>
            <w:r w:rsidRPr="00591BDC">
              <w:rPr>
                <w:b/>
                <w:sz w:val="22"/>
                <w:szCs w:val="22"/>
              </w:rPr>
              <w:t>UNIDADES    Y</w:t>
            </w:r>
          </w:p>
          <w:p w:rsidR="00040873" w:rsidRDefault="00040873" w:rsidP="00D170C8">
            <w:pPr>
              <w:jc w:val="center"/>
              <w:rPr>
                <w:b/>
                <w:sz w:val="16"/>
              </w:rPr>
            </w:pPr>
            <w:r w:rsidRPr="00591BDC">
              <w:rPr>
                <w:b/>
                <w:sz w:val="22"/>
                <w:szCs w:val="22"/>
              </w:rPr>
              <w:t>CONTENIDO ANALÍTICO DE LA MATERIA</w:t>
            </w:r>
          </w:p>
        </w:tc>
      </w:tr>
      <w:tr w:rsidR="00040873" w:rsidTr="00D170C8">
        <w:tc>
          <w:tcPr>
            <w:tcW w:w="9000" w:type="dxa"/>
            <w:shd w:val="clear" w:color="auto" w:fill="FFFFFF"/>
            <w:vAlign w:val="center"/>
          </w:tcPr>
          <w:p w:rsidR="00040873" w:rsidRPr="00591BDC" w:rsidRDefault="00040873" w:rsidP="00D170C8">
            <w:pPr>
              <w:jc w:val="both"/>
              <w:rPr>
                <w:b/>
                <w:sz w:val="20"/>
                <w:szCs w:val="20"/>
                <w:u w:val="single"/>
              </w:rPr>
            </w:pPr>
            <w:r w:rsidRPr="00591BDC">
              <w:rPr>
                <w:b/>
                <w:sz w:val="20"/>
                <w:szCs w:val="20"/>
              </w:rPr>
              <w:t>UNIDAD I</w:t>
            </w:r>
            <w:r w:rsidRPr="00591BDC">
              <w:rPr>
                <w:sz w:val="20"/>
                <w:szCs w:val="20"/>
              </w:rPr>
              <w:t xml:space="preserve"> </w:t>
            </w:r>
          </w:p>
          <w:p w:rsidR="00040873" w:rsidRPr="00591BDC" w:rsidRDefault="00040873" w:rsidP="00040873">
            <w:pPr>
              <w:pStyle w:val="Ttulo8"/>
              <w:rPr>
                <w:b/>
              </w:rPr>
            </w:pPr>
            <w:r w:rsidRPr="00591BDC">
              <w:rPr>
                <w:b/>
              </w:rPr>
              <w:t>INTRODUCCION Al DERECHO CIVIL</w:t>
            </w:r>
          </w:p>
          <w:p w:rsidR="00040873" w:rsidRDefault="00040873" w:rsidP="00D170C8">
            <w:pPr>
              <w:jc w:val="both"/>
            </w:pPr>
            <w:r>
              <w:t xml:space="preserve"> Nociones generales del Derecho, Elementos de las relaciones de Derecho, Sujeto, Objeto, Relación jurídica</w:t>
            </w:r>
          </w:p>
          <w:p w:rsidR="00040873" w:rsidRDefault="00040873" w:rsidP="00D170C8">
            <w:pPr>
              <w:jc w:val="both"/>
            </w:pPr>
            <w:r>
              <w:t xml:space="preserve"> Clasificación del Derecho, Concepto de Derecho Civil.  Evolución histórica, Derecho Romano, Edad Media</w:t>
            </w:r>
          </w:p>
          <w:p w:rsidR="00040873" w:rsidRDefault="00040873" w:rsidP="00D170C8">
            <w:pPr>
              <w:tabs>
                <w:tab w:val="left" w:pos="1440"/>
              </w:tabs>
              <w:jc w:val="both"/>
            </w:pPr>
            <w:r>
              <w:t xml:space="preserve"> Tendencias modernas, Instituciones que reglamenta el Derecho Civil, Derechos patrimoniales, Derechos </w:t>
            </w:r>
            <w:r w:rsidR="00722173">
              <w:t>Extra patrimoniales</w:t>
            </w:r>
            <w:r>
              <w:t>, El Derecho Civil como Derecho General, Métodos para el estudio del Derecho Civil, Exegético, Sistemático, De las construcciones jurídicas</w:t>
            </w:r>
          </w:p>
        </w:tc>
      </w:tr>
      <w:tr w:rsidR="00040873" w:rsidTr="00D170C8">
        <w:trPr>
          <w:trHeight w:val="780"/>
        </w:trPr>
        <w:tc>
          <w:tcPr>
            <w:tcW w:w="9000" w:type="dxa"/>
            <w:shd w:val="clear" w:color="auto" w:fill="FFFFFF"/>
            <w:vAlign w:val="center"/>
          </w:tcPr>
          <w:p w:rsidR="00040873" w:rsidRPr="00591BDC" w:rsidRDefault="00040873" w:rsidP="00D170C8">
            <w:pPr>
              <w:rPr>
                <w:sz w:val="20"/>
                <w:szCs w:val="20"/>
                <w:lang w:val="es-MX"/>
              </w:rPr>
            </w:pPr>
            <w:r w:rsidRPr="00591BDC">
              <w:rPr>
                <w:b/>
                <w:sz w:val="20"/>
                <w:szCs w:val="20"/>
              </w:rPr>
              <w:t>UNIDAD II</w:t>
            </w:r>
            <w:r w:rsidRPr="00591BDC">
              <w:rPr>
                <w:sz w:val="20"/>
                <w:szCs w:val="20"/>
              </w:rPr>
              <w:t xml:space="preserve">   </w:t>
            </w:r>
          </w:p>
          <w:p w:rsidR="00040873" w:rsidRPr="00591BDC" w:rsidRDefault="00040873" w:rsidP="00D170C8">
            <w:pPr>
              <w:pStyle w:val="Ttulo8"/>
              <w:rPr>
                <w:b/>
              </w:rPr>
            </w:pPr>
            <w:r w:rsidRPr="00591BDC">
              <w:rPr>
                <w:b/>
              </w:rPr>
              <w:t>DERECHO CIVIL Y CODIGO CIVIL</w:t>
            </w:r>
          </w:p>
          <w:p w:rsidR="00040873" w:rsidRDefault="00040873" w:rsidP="00D170C8">
            <w:pPr>
              <w:tabs>
                <w:tab w:val="left" w:pos="1400"/>
              </w:tabs>
              <w:jc w:val="both"/>
              <w:rPr>
                <w:lang w:val="es-MX"/>
              </w:rPr>
            </w:pPr>
            <w:r>
              <w:t xml:space="preserve"> Introducción, Movimiento Universal de codificación, Codificación y Recopilación, Ventajas e inconvenientes de la codificación, Técnicas de codificación, Codificación civil extranjera, Francia, Alemania, Italia, Suiza,                                    Rusia, Argentina, México, Brasil, Perú, Venezuela, Paraguay. </w:t>
            </w:r>
          </w:p>
        </w:tc>
      </w:tr>
      <w:tr w:rsidR="00040873" w:rsidTr="00D170C8">
        <w:tc>
          <w:tcPr>
            <w:tcW w:w="9000" w:type="dxa"/>
            <w:shd w:val="clear" w:color="auto" w:fill="FFFFFF"/>
            <w:vAlign w:val="center"/>
          </w:tcPr>
          <w:p w:rsidR="00040873" w:rsidRPr="00591BDC" w:rsidRDefault="00040873" w:rsidP="00D170C8">
            <w:pPr>
              <w:jc w:val="both"/>
              <w:rPr>
                <w:sz w:val="20"/>
                <w:szCs w:val="20"/>
              </w:rPr>
            </w:pPr>
            <w:r w:rsidRPr="00591BDC">
              <w:rPr>
                <w:b/>
                <w:sz w:val="20"/>
                <w:szCs w:val="20"/>
              </w:rPr>
              <w:t>UNIDAD III</w:t>
            </w:r>
            <w:r w:rsidRPr="00591BDC">
              <w:rPr>
                <w:sz w:val="20"/>
                <w:szCs w:val="20"/>
              </w:rPr>
              <w:t xml:space="preserve"> </w:t>
            </w:r>
          </w:p>
          <w:p w:rsidR="00040873" w:rsidRPr="00591BDC" w:rsidRDefault="00040873" w:rsidP="00D170C8">
            <w:pPr>
              <w:pStyle w:val="Ttulo8"/>
              <w:rPr>
                <w:b/>
              </w:rPr>
            </w:pPr>
            <w:r w:rsidRPr="00591BDC">
              <w:rPr>
                <w:b/>
              </w:rPr>
              <w:t>LEGISLACIÓN CIVIL BOLIVIANA</w:t>
            </w:r>
          </w:p>
          <w:p w:rsidR="00040873" w:rsidRDefault="00040873" w:rsidP="00D170C8">
            <w:pPr>
              <w:tabs>
                <w:tab w:val="left" w:pos="2630"/>
              </w:tabs>
              <w:jc w:val="both"/>
            </w:pPr>
            <w:r>
              <w:t xml:space="preserve"> Períodos del Derecho Civil Boliviano</w:t>
            </w:r>
            <w:r>
              <w:rPr>
                <w:b/>
              </w:rPr>
              <w:t xml:space="preserve">, </w:t>
            </w:r>
            <w:r>
              <w:t>Código Civil Boliviano, Código Civil “Santa Cruz”, Código Civil “</w:t>
            </w:r>
            <w:r w:rsidR="00722173">
              <w:t>Ballivian</w:t>
            </w:r>
            <w:r>
              <w:t>” Reformas Legislativas, Proyecto de 1856,Proyecto de Demetrio Toro de 1919,Anteproyecto de Ángel Osorio y Gallardo 1943,Código Civil Boliviano de 1975,Anteproyecto del Código Civil Reformado 1999</w:t>
            </w:r>
          </w:p>
        </w:tc>
      </w:tr>
      <w:tr w:rsidR="00040873" w:rsidTr="00D170C8">
        <w:trPr>
          <w:trHeight w:val="645"/>
        </w:trPr>
        <w:tc>
          <w:tcPr>
            <w:tcW w:w="9000" w:type="dxa"/>
            <w:shd w:val="clear" w:color="auto" w:fill="FFFFFF"/>
            <w:vAlign w:val="center"/>
          </w:tcPr>
          <w:p w:rsidR="00040873" w:rsidRPr="00591BDC" w:rsidRDefault="00040873" w:rsidP="00D170C8">
            <w:pPr>
              <w:jc w:val="both"/>
              <w:rPr>
                <w:sz w:val="20"/>
                <w:szCs w:val="20"/>
              </w:rPr>
            </w:pPr>
            <w:r w:rsidRPr="00591BDC">
              <w:rPr>
                <w:b/>
                <w:sz w:val="20"/>
                <w:szCs w:val="20"/>
              </w:rPr>
              <w:t>UNIDAD IV</w:t>
            </w:r>
            <w:r w:rsidRPr="00591BDC">
              <w:rPr>
                <w:sz w:val="20"/>
                <w:szCs w:val="20"/>
              </w:rPr>
              <w:t xml:space="preserve"> </w:t>
            </w:r>
          </w:p>
          <w:p w:rsidR="00040873" w:rsidRPr="00591BDC" w:rsidRDefault="00040873" w:rsidP="00D170C8">
            <w:pPr>
              <w:pStyle w:val="Ttulo8"/>
              <w:rPr>
                <w:b/>
              </w:rPr>
            </w:pPr>
            <w:r w:rsidRPr="00591BDC">
              <w:rPr>
                <w:b/>
              </w:rPr>
              <w:t>PERSONAS NATURALES O FÍSICAS</w:t>
            </w:r>
          </w:p>
          <w:p w:rsidR="00040873" w:rsidRDefault="00040873" w:rsidP="00D170C8">
            <w:pPr>
              <w:jc w:val="both"/>
              <w:rPr>
                <w:lang w:val="es-MX"/>
              </w:rPr>
            </w:pPr>
            <w:r>
              <w:t xml:space="preserve"> Persona, Personalidad, Derechos de la Personalidad. Conceptos</w:t>
            </w:r>
            <w:proofErr w:type="gramStart"/>
            <w:r>
              <w:t>,,</w:t>
            </w:r>
            <w:proofErr w:type="gramEnd"/>
            <w:r>
              <w:t xml:space="preserve"> Clases de personas, Igualdad civil de las, personas físicas, principio de existencia de las personas físicas, Personas por nacer y su protección, Concepción y embarazo, Concepto, Presunción de concepción. Gestación máxima y mínima, Nacimientos dobles, Fraudes en materia de nacimiento. Medidas precautorias, Ocultación, Sustitución, Suposición, Teorías de la vitalidad y viabilidad</w:t>
            </w:r>
          </w:p>
        </w:tc>
      </w:tr>
      <w:tr w:rsidR="00040873" w:rsidTr="00D170C8">
        <w:trPr>
          <w:trHeight w:val="600"/>
        </w:trPr>
        <w:tc>
          <w:tcPr>
            <w:tcW w:w="9000" w:type="dxa"/>
            <w:shd w:val="clear" w:color="auto" w:fill="FFFFFF"/>
            <w:vAlign w:val="center"/>
          </w:tcPr>
          <w:p w:rsidR="00040873" w:rsidRPr="00591BDC" w:rsidRDefault="00040873" w:rsidP="00D170C8">
            <w:pPr>
              <w:rPr>
                <w:sz w:val="20"/>
                <w:szCs w:val="20"/>
                <w:lang w:val="es-MX"/>
              </w:rPr>
            </w:pPr>
            <w:r w:rsidRPr="00591BDC">
              <w:rPr>
                <w:b/>
                <w:sz w:val="20"/>
                <w:szCs w:val="20"/>
              </w:rPr>
              <w:t>UNIDAD V</w:t>
            </w:r>
            <w:r w:rsidRPr="00591BDC">
              <w:rPr>
                <w:sz w:val="20"/>
                <w:szCs w:val="20"/>
              </w:rPr>
              <w:t xml:space="preserve">  </w:t>
            </w:r>
          </w:p>
          <w:p w:rsidR="00040873" w:rsidRPr="00591BDC" w:rsidRDefault="00040873" w:rsidP="00D170C8">
            <w:pPr>
              <w:pStyle w:val="Ttulo8"/>
              <w:rPr>
                <w:rFonts w:asciiTheme="minorHAnsi" w:hAnsiTheme="minorHAnsi"/>
                <w:b/>
                <w:sz w:val="22"/>
                <w:szCs w:val="22"/>
              </w:rPr>
            </w:pPr>
            <w:r w:rsidRPr="00591BDC">
              <w:rPr>
                <w:rFonts w:asciiTheme="minorHAnsi" w:hAnsiTheme="minorHAnsi"/>
                <w:b/>
                <w:sz w:val="22"/>
                <w:szCs w:val="22"/>
              </w:rPr>
              <w:t>LA MUERTE COMO FIN DE LAS PERSONAS NATURALES</w:t>
            </w:r>
          </w:p>
          <w:p w:rsidR="00040873" w:rsidRDefault="00040873" w:rsidP="00D170C8">
            <w:pPr>
              <w:ind w:right="355"/>
              <w:jc w:val="both"/>
              <w:rPr>
                <w:lang w:val="es-MX"/>
              </w:rPr>
            </w:pPr>
            <w:r>
              <w:t xml:space="preserve">    Extinción de las personas naturales, Muerte real, Concepto, Medidas que tienden a asegurar la efectividad de la muerte, Muerte presunta, Desaparición.  Concepto, Ausencia. Concepto, Declaración judicial de ausencia, Efectos de  la declaración de </w:t>
            </w:r>
            <w:r>
              <w:lastRenderedPageBreak/>
              <w:t xml:space="preserve">ausencia, Personales, Patrimoniales, Declaración judicial de fallecimiento presunto, Efectos de la declaración de fallecimiento presunto, Derechos eventuales o </w:t>
            </w:r>
            <w:r w:rsidR="00722173">
              <w:t>espectaticios</w:t>
            </w:r>
            <w:r>
              <w:t>, Prueba del nacimiento y de la defunción</w:t>
            </w:r>
            <w:r>
              <w:rPr>
                <w:lang w:val="es-MX"/>
              </w:rPr>
              <w:t xml:space="preserve">                                            </w:t>
            </w:r>
          </w:p>
        </w:tc>
      </w:tr>
      <w:tr w:rsidR="00040873" w:rsidTr="00D170C8">
        <w:tc>
          <w:tcPr>
            <w:tcW w:w="9000" w:type="dxa"/>
            <w:shd w:val="clear" w:color="auto" w:fill="FFFFFF"/>
            <w:vAlign w:val="center"/>
          </w:tcPr>
          <w:p w:rsidR="00040873" w:rsidRPr="00591BDC" w:rsidRDefault="00040873" w:rsidP="00D170C8">
            <w:pPr>
              <w:jc w:val="both"/>
              <w:rPr>
                <w:sz w:val="20"/>
                <w:szCs w:val="20"/>
              </w:rPr>
            </w:pPr>
            <w:r w:rsidRPr="00591BDC">
              <w:rPr>
                <w:b/>
                <w:sz w:val="20"/>
                <w:szCs w:val="20"/>
              </w:rPr>
              <w:lastRenderedPageBreak/>
              <w:t>UNIDAD VI</w:t>
            </w:r>
            <w:r w:rsidRPr="00591BDC">
              <w:rPr>
                <w:sz w:val="20"/>
                <w:szCs w:val="20"/>
              </w:rPr>
              <w:t xml:space="preserve">  </w:t>
            </w:r>
          </w:p>
          <w:p w:rsidR="00040873" w:rsidRPr="00591BDC" w:rsidRDefault="00040873" w:rsidP="00D170C8">
            <w:pPr>
              <w:pStyle w:val="Ttulo8"/>
              <w:rPr>
                <w:b/>
              </w:rPr>
            </w:pPr>
            <w:r w:rsidRPr="00591BDC">
              <w:rPr>
                <w:b/>
              </w:rPr>
              <w:t>REGISTRO CIVIL</w:t>
            </w:r>
          </w:p>
          <w:p w:rsidR="00040873" w:rsidRDefault="00040873" w:rsidP="00D170C8">
            <w:pPr>
              <w:jc w:val="both"/>
            </w:pPr>
            <w:r>
              <w:t xml:space="preserve">   Generalidades, Nociones, fines e importancia del Registro Civil, Evolución histórica, Criticas a nuestro sistema de Registro Civil, Personas que intervienen en la facción de las partidas,  del Registro Civil,                             Registro de Nacimientos,  matrimonios, defunciones, Valor probatorio. Pruebas supletorias,                             Reposición de las Partidas sobre el estado civil, Rectificación de las Partidas, Nulidad de las Partidas.</w:t>
            </w:r>
          </w:p>
        </w:tc>
      </w:tr>
      <w:tr w:rsidR="00040873" w:rsidTr="00D170C8">
        <w:trPr>
          <w:trHeight w:val="780"/>
        </w:trPr>
        <w:tc>
          <w:tcPr>
            <w:tcW w:w="9000" w:type="dxa"/>
            <w:shd w:val="clear" w:color="auto" w:fill="FFFFFF"/>
            <w:vAlign w:val="center"/>
          </w:tcPr>
          <w:p w:rsidR="00040873" w:rsidRPr="00040873" w:rsidRDefault="00040873" w:rsidP="00D170C8">
            <w:pPr>
              <w:pStyle w:val="Ttulo4"/>
              <w:rPr>
                <w:i w:val="0"/>
                <w:color w:val="auto"/>
                <w:sz w:val="20"/>
                <w:szCs w:val="20"/>
              </w:rPr>
            </w:pPr>
            <w:r w:rsidRPr="00040873">
              <w:rPr>
                <w:i w:val="0"/>
                <w:color w:val="auto"/>
                <w:sz w:val="20"/>
                <w:szCs w:val="20"/>
              </w:rPr>
              <w:t>UNIDAD VII</w:t>
            </w:r>
          </w:p>
          <w:p w:rsidR="00040873" w:rsidRPr="00040873" w:rsidRDefault="00040873" w:rsidP="00D170C8">
            <w:pPr>
              <w:pStyle w:val="Ttulo8"/>
              <w:rPr>
                <w:b/>
              </w:rPr>
            </w:pPr>
            <w:r w:rsidRPr="00040873">
              <w:rPr>
                <w:b/>
              </w:rPr>
              <w:t>CAPACIDAD E INCAPACIDAD DE LAS PERSONAS</w:t>
            </w:r>
          </w:p>
          <w:p w:rsidR="00040873" w:rsidRDefault="00040873" w:rsidP="00D170C8">
            <w:pPr>
              <w:jc w:val="both"/>
            </w:pPr>
            <w:r>
              <w:t xml:space="preserve"> Concepto, Capacidad y Estado Civil, Capacidad y Poder, Capacidad jurídica y capacidad de obrar, Incapacidad jurídica e incapacidad de obrar,  Protección y representación de los incapaces, Personas por nacer</w:t>
            </w:r>
          </w:p>
          <w:p w:rsidR="00040873" w:rsidRDefault="00040873" w:rsidP="00D170C8">
            <w:pPr>
              <w:tabs>
                <w:tab w:val="left" w:pos="2482"/>
              </w:tabs>
              <w:jc w:val="both"/>
              <w:rPr>
                <w:lang w:val="es-MX"/>
              </w:rPr>
            </w:pPr>
            <w:r>
              <w:t>Menores, Dementes, Sord</w:t>
            </w:r>
            <w:r w:rsidR="00591BDC">
              <w:t xml:space="preserve">omudos, Penados, Inhabilitados y </w:t>
            </w:r>
            <w:r>
              <w:t>Otros.</w:t>
            </w:r>
          </w:p>
        </w:tc>
      </w:tr>
      <w:tr w:rsidR="00040873" w:rsidTr="00D170C8">
        <w:tc>
          <w:tcPr>
            <w:tcW w:w="9000" w:type="dxa"/>
            <w:shd w:val="clear" w:color="auto" w:fill="FFFFFF"/>
            <w:vAlign w:val="center"/>
          </w:tcPr>
          <w:p w:rsidR="00040873" w:rsidRPr="00040873" w:rsidRDefault="00040873" w:rsidP="00D170C8">
            <w:pPr>
              <w:jc w:val="both"/>
              <w:rPr>
                <w:sz w:val="20"/>
                <w:szCs w:val="20"/>
              </w:rPr>
            </w:pPr>
            <w:r w:rsidRPr="00040873">
              <w:rPr>
                <w:b/>
                <w:sz w:val="20"/>
                <w:szCs w:val="20"/>
              </w:rPr>
              <w:t>UNIDAD VIII</w:t>
            </w:r>
            <w:r w:rsidRPr="00040873">
              <w:rPr>
                <w:sz w:val="20"/>
                <w:szCs w:val="20"/>
              </w:rPr>
              <w:t xml:space="preserve">  </w:t>
            </w:r>
          </w:p>
          <w:p w:rsidR="00040873" w:rsidRPr="00040873" w:rsidRDefault="00040873" w:rsidP="00D170C8">
            <w:pPr>
              <w:pStyle w:val="Ttulo8"/>
              <w:rPr>
                <w:b/>
              </w:rPr>
            </w:pPr>
            <w:r w:rsidRPr="00040873">
              <w:rPr>
                <w:b/>
              </w:rPr>
              <w:t>ESTADO CIVIL DE LAS PERSONAS</w:t>
            </w:r>
          </w:p>
          <w:p w:rsidR="00040873" w:rsidRDefault="00040873" w:rsidP="00D170C8">
            <w:pPr>
              <w:jc w:val="both"/>
            </w:pPr>
            <w:r>
              <w:t xml:space="preserve"> Concepto, Estado Civil y Capacidad, Fuentes del estado civil, Características, Posesión de estado civil.  Elementos, Identificación de las personas, Familia y parentesco.                                 </w:t>
            </w:r>
          </w:p>
        </w:tc>
      </w:tr>
      <w:tr w:rsidR="00040873" w:rsidTr="00D170C8">
        <w:trPr>
          <w:trHeight w:val="555"/>
        </w:trPr>
        <w:tc>
          <w:tcPr>
            <w:tcW w:w="9000" w:type="dxa"/>
            <w:shd w:val="clear" w:color="auto" w:fill="FFFFFF"/>
            <w:vAlign w:val="center"/>
          </w:tcPr>
          <w:p w:rsidR="00040873" w:rsidRPr="00040873" w:rsidRDefault="00040873" w:rsidP="00D170C8">
            <w:pPr>
              <w:rPr>
                <w:sz w:val="20"/>
                <w:szCs w:val="20"/>
              </w:rPr>
            </w:pPr>
            <w:r w:rsidRPr="00040873">
              <w:rPr>
                <w:b/>
                <w:sz w:val="20"/>
                <w:szCs w:val="20"/>
              </w:rPr>
              <w:t>UNIDAD IX</w:t>
            </w:r>
            <w:r w:rsidRPr="00040873">
              <w:rPr>
                <w:sz w:val="20"/>
                <w:szCs w:val="20"/>
              </w:rPr>
              <w:t xml:space="preserve">   </w:t>
            </w:r>
          </w:p>
          <w:p w:rsidR="00040873" w:rsidRPr="00040873" w:rsidRDefault="00040873" w:rsidP="00D170C8">
            <w:pPr>
              <w:pStyle w:val="Ttulo8"/>
              <w:rPr>
                <w:b/>
              </w:rPr>
            </w:pPr>
            <w:r w:rsidRPr="00040873">
              <w:rPr>
                <w:b/>
              </w:rPr>
              <w:t>NOMBRE DE LAS PÉRSONAS</w:t>
            </w:r>
          </w:p>
          <w:p w:rsidR="00040873" w:rsidRDefault="00040873" w:rsidP="00D170C8">
            <w:pPr>
              <w:jc w:val="both"/>
            </w:pPr>
            <w:r>
              <w:t>Consideraciones generales, Definición y estructura, El nombre como atributo, Naturaleza jurídica del nombre Filiación matrimonial, extramatrimonial, adoptiva y desconocida,  Praenomen o nombre propiamente dicho Cambio o adición de nombre, Nombre de  la mujer casada, divorciada y viuda, Protección jurídica del nombre</w:t>
            </w:r>
          </w:p>
          <w:p w:rsidR="00040873" w:rsidRDefault="00040873" w:rsidP="00D170C8">
            <w:pPr>
              <w:jc w:val="both"/>
            </w:pPr>
            <w:r>
              <w:t>Sobrenombre y pseudónimo, Nombre comercial.</w:t>
            </w:r>
          </w:p>
        </w:tc>
      </w:tr>
      <w:tr w:rsidR="00040873" w:rsidTr="00D170C8">
        <w:trPr>
          <w:trHeight w:val="170"/>
        </w:trPr>
        <w:tc>
          <w:tcPr>
            <w:tcW w:w="9000" w:type="dxa"/>
            <w:shd w:val="clear" w:color="auto" w:fill="FFFFFF"/>
            <w:vAlign w:val="center"/>
          </w:tcPr>
          <w:p w:rsidR="00040873" w:rsidRPr="00722173" w:rsidRDefault="00040873" w:rsidP="00722173">
            <w:pPr>
              <w:tabs>
                <w:tab w:val="left" w:pos="2990"/>
              </w:tabs>
            </w:pPr>
            <w:r w:rsidRPr="00040873">
              <w:rPr>
                <w:b/>
                <w:sz w:val="20"/>
                <w:szCs w:val="20"/>
              </w:rPr>
              <w:t>UNIDAD X</w:t>
            </w:r>
            <w:r w:rsidRPr="00040873">
              <w:rPr>
                <w:sz w:val="20"/>
                <w:szCs w:val="20"/>
              </w:rPr>
              <w:t xml:space="preserve">   </w:t>
            </w:r>
            <w:r w:rsidRPr="00722173">
              <w:t>LOS DERECHOS DE LA PERSONALIDAD</w:t>
            </w:r>
          </w:p>
          <w:p w:rsidR="00040873" w:rsidRPr="00722173" w:rsidRDefault="00040873" w:rsidP="00D170C8">
            <w:pPr>
              <w:pStyle w:val="Ttulo8"/>
              <w:jc w:val="both"/>
              <w:rPr>
                <w:sz w:val="22"/>
                <w:szCs w:val="22"/>
              </w:rPr>
            </w:pPr>
            <w:r w:rsidRPr="00722173">
              <w:rPr>
                <w:sz w:val="22"/>
                <w:szCs w:val="22"/>
              </w:rPr>
              <w:t>Concepto, Naturaleza jurídica, Caracteres, Derecho a la vida, Derecho a la libertad, Derecho a la integridad corporal, Derecho a la disposición del cuerpo, Derechos sobre el propio cadáver, Derecho a la actividad física</w:t>
            </w:r>
          </w:p>
          <w:p w:rsidR="00040873" w:rsidRDefault="00040873" w:rsidP="00D170C8">
            <w:pPr>
              <w:jc w:val="both"/>
            </w:pPr>
            <w:r w:rsidRPr="00040873">
              <w:rPr>
                <w:sz w:val="22"/>
                <w:szCs w:val="22"/>
              </w:rPr>
              <w:t xml:space="preserve"> Derecho a la libertad personal, Derecho a la imagen, Derecho al honor y a la integridad moral, Derecho a la intimidad, Derecho del ingenio, Derecho al respeto de la correspondencia y al secreto.</w:t>
            </w:r>
          </w:p>
        </w:tc>
      </w:tr>
      <w:tr w:rsidR="00040873" w:rsidTr="00D170C8">
        <w:trPr>
          <w:trHeight w:val="330"/>
        </w:trPr>
        <w:tc>
          <w:tcPr>
            <w:tcW w:w="9000" w:type="dxa"/>
            <w:shd w:val="clear" w:color="auto" w:fill="FFFFFF"/>
            <w:vAlign w:val="center"/>
          </w:tcPr>
          <w:p w:rsidR="00040873" w:rsidRPr="00040873" w:rsidRDefault="00040873" w:rsidP="00722173">
            <w:pPr>
              <w:rPr>
                <w:b/>
              </w:rPr>
            </w:pPr>
            <w:r w:rsidRPr="00040873">
              <w:rPr>
                <w:b/>
                <w:sz w:val="20"/>
                <w:szCs w:val="20"/>
              </w:rPr>
              <w:t>UNIDAD XI</w:t>
            </w:r>
            <w:r w:rsidRPr="00040873">
              <w:rPr>
                <w:sz w:val="20"/>
                <w:szCs w:val="20"/>
              </w:rPr>
              <w:t xml:space="preserve">   </w:t>
            </w:r>
            <w:r w:rsidR="00722173">
              <w:rPr>
                <w:sz w:val="20"/>
                <w:szCs w:val="20"/>
              </w:rPr>
              <w:t xml:space="preserve">                       </w:t>
            </w:r>
            <w:r w:rsidRPr="00040873">
              <w:rPr>
                <w:b/>
              </w:rPr>
              <w:t>EL DOMICILIO</w:t>
            </w:r>
          </w:p>
          <w:p w:rsidR="00040873" w:rsidRDefault="00040873" w:rsidP="00D170C8">
            <w:pPr>
              <w:jc w:val="both"/>
            </w:pPr>
            <w:r>
              <w:t>Concepto y clasificación, Domicilio real o de hecho, Concepto. Distinción con la residencia y la habitación  Caracteres, Determinación, Cambio de domicilio, Domicilio legal o de derecho, Concepto y caracteres,                                   Casos de domicilio legal, Funcionarios públicos, Diplomáticos, Militares, Cónyuge, mujer divorciada y viuda</w:t>
            </w:r>
          </w:p>
          <w:p w:rsidR="00040873" w:rsidRDefault="00040873" w:rsidP="00D170C8">
            <w:pPr>
              <w:tabs>
                <w:tab w:val="num" w:pos="2417"/>
                <w:tab w:val="left" w:pos="2630"/>
              </w:tabs>
              <w:jc w:val="both"/>
            </w:pPr>
            <w:r>
              <w:t>Personas jurídicas, Transeúntes, ambulantes y personas que no tuvieran domicilio,                                      conocido, Incapaces, Personas que viven o trabajan en casa  de  otro, Domicilio especial, Concepto y especies</w:t>
            </w:r>
          </w:p>
          <w:p w:rsidR="00040873" w:rsidRDefault="00040873" w:rsidP="00D170C8">
            <w:pPr>
              <w:ind w:right="355"/>
              <w:jc w:val="both"/>
              <w:rPr>
                <w:lang w:val="es-MX"/>
              </w:rPr>
            </w:pPr>
            <w:r>
              <w:t xml:space="preserve"> Domicilio contractual o de elección,</w:t>
            </w:r>
            <w:r>
              <w:rPr>
                <w:lang w:val="es-MX"/>
              </w:rPr>
              <w:t xml:space="preserve"> Domicilio “ad </w:t>
            </w:r>
            <w:proofErr w:type="spellStart"/>
            <w:r>
              <w:rPr>
                <w:lang w:val="es-MX"/>
              </w:rPr>
              <w:t>litem</w:t>
            </w:r>
            <w:proofErr w:type="spellEnd"/>
            <w:r>
              <w:rPr>
                <w:lang w:val="es-MX"/>
              </w:rPr>
              <w:t>”,</w:t>
            </w:r>
            <w:r>
              <w:t xml:space="preserve"> Indeterminación del domicilio.</w:t>
            </w:r>
          </w:p>
        </w:tc>
      </w:tr>
      <w:tr w:rsidR="00040873" w:rsidTr="00D170C8">
        <w:trPr>
          <w:trHeight w:val="210"/>
        </w:trPr>
        <w:tc>
          <w:tcPr>
            <w:tcW w:w="9000" w:type="dxa"/>
            <w:shd w:val="clear" w:color="auto" w:fill="FFFFFF"/>
            <w:vAlign w:val="center"/>
          </w:tcPr>
          <w:p w:rsidR="00722173" w:rsidRDefault="00722173" w:rsidP="00D170C8">
            <w:pPr>
              <w:rPr>
                <w:b/>
                <w:sz w:val="20"/>
                <w:szCs w:val="20"/>
              </w:rPr>
            </w:pPr>
          </w:p>
          <w:p w:rsidR="00722173" w:rsidRDefault="00722173" w:rsidP="00D170C8">
            <w:pPr>
              <w:rPr>
                <w:b/>
                <w:sz w:val="20"/>
                <w:szCs w:val="20"/>
              </w:rPr>
            </w:pPr>
          </w:p>
          <w:p w:rsidR="00722173" w:rsidRDefault="00722173" w:rsidP="00D170C8">
            <w:pPr>
              <w:rPr>
                <w:b/>
                <w:sz w:val="20"/>
                <w:szCs w:val="20"/>
              </w:rPr>
            </w:pPr>
          </w:p>
          <w:p w:rsidR="00040873" w:rsidRPr="00040873" w:rsidRDefault="00040873" w:rsidP="00D170C8">
            <w:pPr>
              <w:rPr>
                <w:sz w:val="20"/>
                <w:szCs w:val="20"/>
              </w:rPr>
            </w:pPr>
            <w:r w:rsidRPr="00040873">
              <w:rPr>
                <w:b/>
                <w:sz w:val="20"/>
                <w:szCs w:val="20"/>
              </w:rPr>
              <w:lastRenderedPageBreak/>
              <w:t>UNIDAD XII</w:t>
            </w:r>
            <w:r w:rsidRPr="00040873">
              <w:rPr>
                <w:sz w:val="20"/>
                <w:szCs w:val="20"/>
              </w:rPr>
              <w:t xml:space="preserve">   </w:t>
            </w:r>
          </w:p>
          <w:p w:rsidR="00040873" w:rsidRPr="00040873" w:rsidRDefault="00040873" w:rsidP="00722173">
            <w:pPr>
              <w:pStyle w:val="Ttulo8"/>
              <w:jc w:val="center"/>
              <w:rPr>
                <w:b/>
              </w:rPr>
            </w:pPr>
            <w:r w:rsidRPr="00040873">
              <w:rPr>
                <w:b/>
              </w:rPr>
              <w:t>PERSONAS JURÍDICAS O COLECTIVAS</w:t>
            </w:r>
          </w:p>
          <w:p w:rsidR="00040873" w:rsidRDefault="00040873" w:rsidP="00D170C8">
            <w:pPr>
              <w:pStyle w:val="Ttulo8"/>
              <w:jc w:val="both"/>
            </w:pPr>
            <w:r>
              <w:t>Consideraciones generales y denominaciones, Naturaleza jurídica, Teoría de la ficción legal, Teorías, negatorias, Teoría de la realidad, Requisitos para la existencia de las personas jurídicas, Autorización legal.</w:t>
            </w:r>
          </w:p>
          <w:p w:rsidR="00040873" w:rsidRPr="00040873" w:rsidRDefault="00040873" w:rsidP="00D170C8">
            <w:pPr>
              <w:jc w:val="both"/>
              <w:rPr>
                <w:lang w:val="es-MX"/>
              </w:rPr>
            </w:pPr>
            <w:r w:rsidRPr="00040873">
              <w:rPr>
                <w:sz w:val="22"/>
                <w:szCs w:val="22"/>
              </w:rPr>
              <w:t>Representación, Capacidad, Patrimonio, Clasificación, De existencia necesaria</w:t>
            </w:r>
            <w:r>
              <w:rPr>
                <w:sz w:val="22"/>
                <w:szCs w:val="22"/>
              </w:rPr>
              <w:t xml:space="preserve">, De existencia posible, </w:t>
            </w:r>
            <w:r w:rsidRPr="00040873">
              <w:rPr>
                <w:sz w:val="22"/>
                <w:szCs w:val="22"/>
              </w:rPr>
              <w:t>Personas colectivas de Derecho Privado, Reconocimiento de la personalidad jurídica, Atributos de la personalidad jurídica, Nacionalidad.  Personas jurídicas extranjeras, Patrimonio, Nombre, Domicilio, Capacidad jurídica y de obrar, Responsabilidad de las personas colectivas, Responsabilidad contractual, Responsabilidad civil por hechos ilícitos, Responsabilidad penal, Fin de las personas colectivas,9.- Personas jurídicas sin personería</w:t>
            </w:r>
          </w:p>
        </w:tc>
      </w:tr>
      <w:tr w:rsidR="00040873" w:rsidTr="00D170C8">
        <w:trPr>
          <w:trHeight w:val="315"/>
        </w:trPr>
        <w:tc>
          <w:tcPr>
            <w:tcW w:w="9000" w:type="dxa"/>
            <w:shd w:val="clear" w:color="auto" w:fill="FFFFFF"/>
            <w:vAlign w:val="center"/>
          </w:tcPr>
          <w:p w:rsidR="00040873" w:rsidRPr="00040873" w:rsidRDefault="00040873" w:rsidP="00D170C8">
            <w:pPr>
              <w:rPr>
                <w:sz w:val="20"/>
                <w:szCs w:val="20"/>
                <w:lang w:val="es-MX"/>
              </w:rPr>
            </w:pPr>
            <w:r w:rsidRPr="00040873">
              <w:rPr>
                <w:b/>
                <w:sz w:val="20"/>
                <w:szCs w:val="20"/>
              </w:rPr>
              <w:lastRenderedPageBreak/>
              <w:t>UNIDAD XIII</w:t>
            </w:r>
            <w:r w:rsidRPr="00040873">
              <w:rPr>
                <w:sz w:val="20"/>
                <w:szCs w:val="20"/>
              </w:rPr>
              <w:t xml:space="preserve">   </w:t>
            </w:r>
          </w:p>
          <w:p w:rsidR="00040873" w:rsidRPr="00040873" w:rsidRDefault="00040873" w:rsidP="00722173">
            <w:pPr>
              <w:pStyle w:val="Ttulo8"/>
              <w:jc w:val="center"/>
              <w:rPr>
                <w:b/>
              </w:rPr>
            </w:pPr>
            <w:r w:rsidRPr="00040873">
              <w:rPr>
                <w:b/>
              </w:rPr>
              <w:t>TEORIA GENERAL DE LOS HECHOS, ACTOS Y NEGOCIOS JURÍDICO</w:t>
            </w:r>
          </w:p>
          <w:p w:rsidR="00040873" w:rsidRDefault="00040873" w:rsidP="00D170C8">
            <w:pPr>
              <w:pStyle w:val="Ttulo8"/>
              <w:jc w:val="both"/>
            </w:pPr>
            <w:r>
              <w:t>Estructura  de  la norma jurídica, Conceptos generales, Hechos jurídicos, Clasificación de los hechos jurídicos</w:t>
            </w:r>
          </w:p>
          <w:p w:rsidR="00040873" w:rsidRDefault="00040873" w:rsidP="00D170C8">
            <w:pPr>
              <w:jc w:val="both"/>
              <w:rPr>
                <w:lang w:val="es-MX"/>
              </w:rPr>
            </w:pPr>
            <w:r>
              <w:t>Hechos Jurídicos naturales o involuntarios, Hechos jurídicos humanos o voluntarios, Actos jurídicos, Concepto, Acto jurídico, convención, contrato y obligación, Clasificación, Efectos, Negocio jurídico.  Teoría alemana, Concepto y regulación en nuestra legislación, Clasificación.</w:t>
            </w:r>
          </w:p>
        </w:tc>
      </w:tr>
      <w:tr w:rsidR="00040873" w:rsidTr="00D170C8">
        <w:trPr>
          <w:trHeight w:val="2082"/>
        </w:trPr>
        <w:tc>
          <w:tcPr>
            <w:tcW w:w="9000" w:type="dxa"/>
            <w:shd w:val="clear" w:color="auto" w:fill="FFFFFF"/>
            <w:vAlign w:val="center"/>
          </w:tcPr>
          <w:p w:rsidR="00040873" w:rsidRPr="00040873" w:rsidRDefault="00040873" w:rsidP="00D170C8">
            <w:pPr>
              <w:rPr>
                <w:sz w:val="20"/>
                <w:szCs w:val="20"/>
                <w:lang w:val="es-MX"/>
              </w:rPr>
            </w:pPr>
            <w:r w:rsidRPr="00040873">
              <w:rPr>
                <w:b/>
                <w:sz w:val="20"/>
                <w:szCs w:val="20"/>
              </w:rPr>
              <w:t>UNIDAD XIV</w:t>
            </w:r>
            <w:r w:rsidRPr="00040873">
              <w:rPr>
                <w:sz w:val="20"/>
                <w:szCs w:val="20"/>
              </w:rPr>
              <w:t xml:space="preserve">   </w:t>
            </w:r>
          </w:p>
          <w:p w:rsidR="00040873" w:rsidRPr="00040873" w:rsidRDefault="00040873" w:rsidP="00722173">
            <w:pPr>
              <w:pStyle w:val="Ttulo8"/>
              <w:jc w:val="center"/>
              <w:rPr>
                <w:b/>
              </w:rPr>
            </w:pPr>
            <w:r w:rsidRPr="00040873">
              <w:rPr>
                <w:b/>
              </w:rPr>
              <w:t>ELEMENTOS ESENCIALES PARA LA FORMACIÓN DE LOS ACTOS JURÍDICOS</w:t>
            </w:r>
          </w:p>
          <w:p w:rsidR="00040873" w:rsidRPr="00040873" w:rsidRDefault="00040873" w:rsidP="00D170C8">
            <w:pPr>
              <w:pStyle w:val="Ttulo9"/>
              <w:jc w:val="both"/>
              <w:rPr>
                <w:i w:val="0"/>
              </w:rPr>
            </w:pPr>
            <w:r w:rsidRPr="00040873">
              <w:rPr>
                <w:i w:val="0"/>
              </w:rPr>
              <w:t>Voluntad y/o consentimiento, Conceptos, Clases de manifestación de voluntad, Interpretación. El silencio, La voluntad real y la declaración, Requisitos para que la voluntad tenga eficacia, Ausencia de voluntad, Autonomía de la voluntad, Objeto, Concepto, Clases, Requisitos, Causa, Concepto. Antecedentes, Teoría de la causa, Clasificación, Solemnidades, Concepto. Evolución histórica, Ventajas e inconvenientes de las formas en el, Derecho Moderno, Clasificación, Solemnidad y forma, El instrumento como concepto autónomo, Instrumentos privados, Instrumentos públicos, Escrituras Públicas</w:t>
            </w:r>
          </w:p>
          <w:p w:rsidR="00040873" w:rsidRDefault="00040873" w:rsidP="00D170C8">
            <w:pPr>
              <w:pStyle w:val="Ttulo9"/>
            </w:pPr>
          </w:p>
          <w:p w:rsidR="00040873" w:rsidRPr="00040873" w:rsidRDefault="00040873" w:rsidP="00D170C8">
            <w:pPr>
              <w:pStyle w:val="Ttulo9"/>
              <w:pBdr>
                <w:top w:val="single" w:sz="4" w:space="1" w:color="auto"/>
                <w:left w:val="single" w:sz="4" w:space="4" w:color="auto"/>
                <w:bottom w:val="single" w:sz="4" w:space="1" w:color="auto"/>
                <w:right w:val="single" w:sz="4" w:space="4" w:color="auto"/>
              </w:pBdr>
              <w:rPr>
                <w:rFonts w:ascii="Arial" w:hAnsi="Arial" w:cs="Arial"/>
                <w:b/>
                <w:i w:val="0"/>
              </w:rPr>
            </w:pPr>
            <w:r w:rsidRPr="00040873">
              <w:rPr>
                <w:rFonts w:ascii="Arial" w:hAnsi="Arial" w:cs="Arial"/>
                <w:b/>
                <w:i w:val="0"/>
              </w:rPr>
              <w:t>UNIDAD XV</w:t>
            </w:r>
          </w:p>
          <w:p w:rsidR="00040873" w:rsidRPr="00040873" w:rsidRDefault="00040873" w:rsidP="00040873">
            <w:pPr>
              <w:pStyle w:val="Ttulo8"/>
              <w:pBdr>
                <w:top w:val="single" w:sz="4" w:space="1" w:color="auto"/>
                <w:left w:val="single" w:sz="4" w:space="4" w:color="auto"/>
                <w:bottom w:val="single" w:sz="4" w:space="1" w:color="auto"/>
                <w:right w:val="single" w:sz="4" w:space="4" w:color="auto"/>
              </w:pBdr>
              <w:rPr>
                <w:rFonts w:ascii="Arial" w:hAnsi="Arial" w:cs="Arial"/>
                <w:b/>
              </w:rPr>
            </w:pPr>
            <w:r w:rsidRPr="00040873">
              <w:rPr>
                <w:rFonts w:ascii="Arial" w:hAnsi="Arial" w:cs="Arial"/>
                <w:b/>
              </w:rPr>
              <w:t xml:space="preserve"> VICIOS DEL CONSENTIMIENTO</w:t>
            </w:r>
          </w:p>
          <w:p w:rsidR="00040873" w:rsidRDefault="00040873" w:rsidP="00D170C8">
            <w:pPr>
              <w:pBdr>
                <w:top w:val="single" w:sz="4" w:space="1" w:color="auto"/>
                <w:left w:val="single" w:sz="4" w:space="4" w:color="auto"/>
                <w:bottom w:val="single" w:sz="4" w:space="1" w:color="auto"/>
                <w:right w:val="single" w:sz="4" w:space="4" w:color="auto"/>
              </w:pBdr>
              <w:jc w:val="both"/>
            </w:pPr>
            <w:r>
              <w:t>Concepto, Error, Concepto, Clases, Prueba, Dolo, Concepto y fundamento, Clases, Prueba, Efectos, Violencia</w:t>
            </w:r>
          </w:p>
          <w:p w:rsidR="00040873" w:rsidRDefault="00040873" w:rsidP="00D170C8">
            <w:pPr>
              <w:pBdr>
                <w:top w:val="single" w:sz="4" w:space="1" w:color="auto"/>
                <w:left w:val="single" w:sz="4" w:space="4" w:color="auto"/>
                <w:bottom w:val="single" w:sz="4" w:space="1" w:color="auto"/>
                <w:right w:val="single" w:sz="4" w:space="4" w:color="auto"/>
              </w:pBdr>
              <w:tabs>
                <w:tab w:val="left" w:pos="2630"/>
              </w:tabs>
              <w:jc w:val="both"/>
              <w:rPr>
                <w:lang w:val="es-MX"/>
              </w:rPr>
            </w:pPr>
            <w:r>
              <w:t>Concepto y fundamento, Elementos constitutivos, Clases, Violencia ejercida por un tercero, Alteraciones que no vician la voluntad, Temor fortuito, Temor reverencial, Temor o miedo causado por la advertencia de un derecho a ejercitar, El miedo, Prueba y efectos, La lesión, Concepto y antecedentes, La lesión como vicio objetivo y como vicio subjetivo, Casos en los que la lesión vicia el acto, Efectos de la lesión, Rescisión del contrato concluido en estado de peligro</w:t>
            </w:r>
          </w:p>
        </w:tc>
      </w:tr>
      <w:tr w:rsidR="00040873" w:rsidTr="00D170C8">
        <w:trPr>
          <w:trHeight w:val="330"/>
        </w:trPr>
        <w:tc>
          <w:tcPr>
            <w:tcW w:w="9000" w:type="dxa"/>
            <w:shd w:val="clear" w:color="auto" w:fill="FFFFFF"/>
            <w:vAlign w:val="center"/>
          </w:tcPr>
          <w:p w:rsidR="00040873" w:rsidRPr="00040873" w:rsidRDefault="00040873" w:rsidP="00D170C8">
            <w:pPr>
              <w:pStyle w:val="Ttulo9"/>
              <w:rPr>
                <w:b/>
                <w:i w:val="0"/>
              </w:rPr>
            </w:pPr>
            <w:r w:rsidRPr="00040873">
              <w:rPr>
                <w:b/>
                <w:i w:val="0"/>
              </w:rPr>
              <w:lastRenderedPageBreak/>
              <w:t>UNIDAD XVI</w:t>
            </w:r>
          </w:p>
          <w:p w:rsidR="00040873" w:rsidRPr="00040873" w:rsidRDefault="00040873" w:rsidP="00722173">
            <w:pPr>
              <w:pStyle w:val="Ttulo8"/>
              <w:jc w:val="center"/>
              <w:rPr>
                <w:b/>
              </w:rPr>
            </w:pPr>
            <w:r w:rsidRPr="00040873">
              <w:rPr>
                <w:b/>
              </w:rPr>
              <w:t>FRAUDES EN LOS ACTOS JURÍDICOS</w:t>
            </w:r>
          </w:p>
          <w:p w:rsidR="00040873" w:rsidRDefault="00040873" w:rsidP="00D170C8">
            <w:pPr>
              <w:jc w:val="both"/>
            </w:pPr>
            <w:r>
              <w:t xml:space="preserve"> Acción Pauliana o Revocatoria, Concepto. Origen e importancia, Naturaleza jurídica, Aplicación,- Requisitos de procedencia, Acreedores que pueden ejercitar la acción, Contra quienes procede la acción, Efectos, Acción declarativa de simulación, Concepto, Clases, Condiciones de procedencia, Efectos, Prueba, Acción Oblicua o Subrogatoria, Concepto, Requisitos y efectos, Diferencias entre las tres acciones, Requisitos generales para las tres acciones</w:t>
            </w:r>
          </w:p>
        </w:tc>
      </w:tr>
      <w:tr w:rsidR="00040873" w:rsidTr="00D170C8">
        <w:trPr>
          <w:trHeight w:val="375"/>
        </w:trPr>
        <w:tc>
          <w:tcPr>
            <w:tcW w:w="9000" w:type="dxa"/>
            <w:shd w:val="clear" w:color="auto" w:fill="FFFFFF"/>
            <w:vAlign w:val="center"/>
          </w:tcPr>
          <w:p w:rsidR="00040873" w:rsidRPr="00040873" w:rsidRDefault="00040873" w:rsidP="00D170C8">
            <w:pPr>
              <w:pStyle w:val="Ttulo9"/>
              <w:rPr>
                <w:b/>
                <w:i w:val="0"/>
              </w:rPr>
            </w:pPr>
            <w:r w:rsidRPr="00040873">
              <w:rPr>
                <w:b/>
                <w:i w:val="0"/>
              </w:rPr>
              <w:t>UNIDAD XVII</w:t>
            </w:r>
          </w:p>
          <w:p w:rsidR="00040873" w:rsidRPr="00040873" w:rsidRDefault="00040873" w:rsidP="00722173">
            <w:pPr>
              <w:pStyle w:val="Ttulo8"/>
              <w:jc w:val="center"/>
              <w:rPr>
                <w:b/>
              </w:rPr>
            </w:pPr>
            <w:r w:rsidRPr="00040873">
              <w:rPr>
                <w:b/>
              </w:rPr>
              <w:t>NULIDAD DE LOS ACTOS JURÍDICOS</w:t>
            </w:r>
          </w:p>
          <w:p w:rsidR="00040873" w:rsidRDefault="00040873" w:rsidP="00D170C8">
            <w:pPr>
              <w:jc w:val="both"/>
              <w:rPr>
                <w:lang w:val="es-MX"/>
              </w:rPr>
            </w:pPr>
            <w:r>
              <w:t xml:space="preserve"> Teoría de las nulidades.  Conceptos y antecedentes, Clases de nulidades, Nulidad absoluta. Causales, Nulidad </w:t>
            </w:r>
            <w:r w:rsidR="00722173">
              <w:t xml:space="preserve">relativa. </w:t>
            </w:r>
            <w:r>
              <w:t xml:space="preserve">Causales, Diferencias entre ambas nulidades, Efectos de la nulidad, Teoría de la </w:t>
            </w:r>
            <w:r w:rsidR="00722173">
              <w:t>imposibilidad</w:t>
            </w:r>
            <w:r>
              <w:t xml:space="preserve">, Casos de </w:t>
            </w:r>
            <w:r w:rsidR="00722173">
              <w:t>imposibilidad</w:t>
            </w:r>
            <w:proofErr w:type="gramStart"/>
            <w:r>
              <w:t>,,</w:t>
            </w:r>
            <w:proofErr w:type="gramEnd"/>
            <w:r>
              <w:t xml:space="preserve"> Fuentes de la </w:t>
            </w:r>
            <w:r w:rsidR="00722173">
              <w:t>imposibilidad</w:t>
            </w:r>
            <w:r>
              <w:t>, Confirmación o convalidación.</w:t>
            </w:r>
          </w:p>
        </w:tc>
      </w:tr>
      <w:tr w:rsidR="00040873" w:rsidTr="00D170C8">
        <w:trPr>
          <w:trHeight w:val="150"/>
        </w:trPr>
        <w:tc>
          <w:tcPr>
            <w:tcW w:w="9000" w:type="dxa"/>
            <w:shd w:val="clear" w:color="auto" w:fill="FFFFFF"/>
            <w:vAlign w:val="center"/>
          </w:tcPr>
          <w:p w:rsidR="00040873" w:rsidRPr="00040873" w:rsidRDefault="00040873" w:rsidP="00D170C8">
            <w:pPr>
              <w:pStyle w:val="Ttulo9"/>
              <w:rPr>
                <w:b/>
                <w:i w:val="0"/>
              </w:rPr>
            </w:pPr>
            <w:r w:rsidRPr="00040873">
              <w:rPr>
                <w:b/>
                <w:i w:val="0"/>
              </w:rPr>
              <w:t>UNIDAD XVIII</w:t>
            </w:r>
          </w:p>
          <w:p w:rsidR="00040873" w:rsidRPr="00040873" w:rsidRDefault="00040873" w:rsidP="00722173">
            <w:pPr>
              <w:pStyle w:val="Ttulo8"/>
              <w:jc w:val="center"/>
              <w:rPr>
                <w:b/>
              </w:rPr>
            </w:pPr>
            <w:r w:rsidRPr="00040873">
              <w:rPr>
                <w:b/>
              </w:rPr>
              <w:t>MODALIDADES DE LOS ACTOS JURÍDICOS</w:t>
            </w:r>
          </w:p>
          <w:p w:rsidR="00040873" w:rsidRDefault="00040873" w:rsidP="00D170C8">
            <w:pPr>
              <w:jc w:val="both"/>
            </w:pPr>
            <w:r>
              <w:t xml:space="preserve"> Concepto y características, Actos jurídicos sujetos a modalidades, Condición, Concepto. Elementos constitutivos, Clasificación</w:t>
            </w:r>
            <w:proofErr w:type="gramStart"/>
            <w:r>
              <w:t>,,</w:t>
            </w:r>
            <w:proofErr w:type="gramEnd"/>
            <w:r>
              <w:t xml:space="preserve"> Condición suspensiva.  Efectos, Condición Resolutoria. Efectos, Otros, Plazo o término, Concepto. Elementos constitutivos, Caracteres comunes y diferencias entre condición y el plazo, Clasificación, Plazo suspensivo. Efectos, Plazo extintivo. Efectos, Otros. Modo o carga, Concepto, Características,5.3.- Diferencias con la condición</w:t>
            </w:r>
          </w:p>
        </w:tc>
      </w:tr>
      <w:tr w:rsidR="00040873" w:rsidTr="00D170C8">
        <w:trPr>
          <w:trHeight w:val="300"/>
        </w:trPr>
        <w:tc>
          <w:tcPr>
            <w:tcW w:w="9000" w:type="dxa"/>
            <w:shd w:val="clear" w:color="auto" w:fill="FFFFFF"/>
            <w:vAlign w:val="center"/>
          </w:tcPr>
          <w:p w:rsidR="00040873" w:rsidRPr="00040873" w:rsidRDefault="00040873" w:rsidP="00D170C8">
            <w:pPr>
              <w:pStyle w:val="Ttulo9"/>
              <w:rPr>
                <w:b/>
                <w:i w:val="0"/>
              </w:rPr>
            </w:pPr>
            <w:r w:rsidRPr="00040873">
              <w:rPr>
                <w:b/>
                <w:i w:val="0"/>
              </w:rPr>
              <w:t>UNIDAD XIX</w:t>
            </w:r>
          </w:p>
          <w:p w:rsidR="00040873" w:rsidRPr="00040873" w:rsidRDefault="00040873" w:rsidP="00722173">
            <w:pPr>
              <w:pStyle w:val="Ttulo8"/>
              <w:jc w:val="center"/>
              <w:rPr>
                <w:b/>
              </w:rPr>
            </w:pPr>
            <w:r w:rsidRPr="00040873">
              <w:rPr>
                <w:b/>
              </w:rPr>
              <w:t>EFECTOS DE LOS ACTOS JURÍDICOS</w:t>
            </w:r>
          </w:p>
          <w:p w:rsidR="00040873" w:rsidRDefault="00040873" w:rsidP="00D170C8">
            <w:pPr>
              <w:jc w:val="both"/>
            </w:pPr>
            <w:r>
              <w:t xml:space="preserve"> Inejecución de los actos jurídicos respecto a terceros, Personas consideradas como terceros, Personas afectadas por el acto jurídico a cuya formación no   han concurrido, La representación, Concepto. Utilidad, Naturaleza jurídica, Representación sin poder, Contratos por persona a nombrar, Contrato consigo mismo, Sucesores o causahabientes, Concepto, Sucesión Inter. </w:t>
            </w:r>
            <w:proofErr w:type="gramStart"/>
            <w:r>
              <w:t>vivos</w:t>
            </w:r>
            <w:proofErr w:type="gramEnd"/>
            <w:r>
              <w:t xml:space="preserve"> y mortis causa, Sucesores a título universal y a título particular.</w:t>
            </w:r>
          </w:p>
        </w:tc>
      </w:tr>
      <w:tr w:rsidR="00040873" w:rsidTr="00D170C8">
        <w:trPr>
          <w:trHeight w:val="225"/>
        </w:trPr>
        <w:tc>
          <w:tcPr>
            <w:tcW w:w="9000" w:type="dxa"/>
            <w:shd w:val="clear" w:color="auto" w:fill="FFFFFF"/>
            <w:vAlign w:val="center"/>
          </w:tcPr>
          <w:p w:rsidR="00040873" w:rsidRPr="00040873" w:rsidRDefault="00040873" w:rsidP="00D170C8">
            <w:pPr>
              <w:pStyle w:val="Ttulo9"/>
              <w:rPr>
                <w:b/>
                <w:i w:val="0"/>
              </w:rPr>
            </w:pPr>
            <w:r w:rsidRPr="00040873">
              <w:rPr>
                <w:b/>
                <w:i w:val="0"/>
              </w:rPr>
              <w:t>UNIDAD XX</w:t>
            </w:r>
          </w:p>
          <w:p w:rsidR="00040873" w:rsidRPr="00040873" w:rsidRDefault="00040873" w:rsidP="00722173">
            <w:pPr>
              <w:pStyle w:val="Ttulo8"/>
              <w:jc w:val="center"/>
              <w:rPr>
                <w:b/>
              </w:rPr>
            </w:pPr>
            <w:r w:rsidRPr="00040873">
              <w:rPr>
                <w:b/>
              </w:rPr>
              <w:t>EXTINCIÓN DE LAS RELACIONES JURÍDICAS</w:t>
            </w:r>
          </w:p>
          <w:p w:rsidR="00040873" w:rsidRDefault="00040873" w:rsidP="00D170C8">
            <w:pPr>
              <w:jc w:val="both"/>
              <w:rPr>
                <w:lang w:val="es-MX"/>
              </w:rPr>
            </w:pPr>
            <w:r>
              <w:t xml:space="preserve"> Importancia del tiempo en las relaciones jurídicas, Cómputo del tiempo, Días hábiles y días feriados, Plazos fatales o perentorios y no fatales, Prescripción, Concepto y fundamento, Prescripción extintiva y prescripción adquisitiva, Principios y alcances de la prescripción extintiva, Suspensión de la prescripción, Interrupción de la prescripción, Tiempo necesario para prescribir, Caducidad, Concepto, Clases, Prescripción y caducidad</w:t>
            </w:r>
          </w:p>
        </w:tc>
      </w:tr>
    </w:tbl>
    <w:p w:rsidR="00040873" w:rsidRDefault="00040873" w:rsidP="00040873">
      <w:pPr>
        <w:rPr>
          <w:b/>
          <w:sz w:val="16"/>
          <w:lang w:val="es-MX"/>
        </w:rPr>
      </w:pPr>
    </w:p>
    <w:p w:rsidR="00040873" w:rsidRDefault="00040873" w:rsidP="00040873">
      <w:pPr>
        <w:jc w:val="both"/>
      </w:pPr>
    </w:p>
    <w:p w:rsidR="00040873" w:rsidRDefault="00040873" w:rsidP="00040873">
      <w:pPr>
        <w:jc w:val="both"/>
      </w:pPr>
    </w:p>
    <w:p w:rsidR="00BD4963" w:rsidRDefault="00BD4963" w:rsidP="00BD4963">
      <w:pPr>
        <w:rPr>
          <w:b/>
        </w:rPr>
      </w:pPr>
    </w:p>
    <w:p w:rsidR="00081A31" w:rsidRDefault="00081A31" w:rsidP="00591BDC">
      <w:pPr>
        <w:pStyle w:val="Ttulo5"/>
        <w:jc w:val="center"/>
        <w:rPr>
          <w:rFonts w:asciiTheme="minorHAnsi" w:hAnsiTheme="minorHAnsi"/>
          <w:b/>
          <w:color w:val="auto"/>
          <w:sz w:val="28"/>
          <w:szCs w:val="28"/>
        </w:rPr>
      </w:pPr>
    </w:p>
    <w:p w:rsidR="00591BDC" w:rsidRPr="00081A31" w:rsidRDefault="00081A31" w:rsidP="00591BDC">
      <w:pPr>
        <w:pStyle w:val="Ttulo5"/>
        <w:jc w:val="center"/>
        <w:rPr>
          <w:rFonts w:asciiTheme="minorHAnsi" w:hAnsiTheme="minorHAnsi"/>
          <w:b/>
          <w:color w:val="auto"/>
          <w:sz w:val="28"/>
          <w:szCs w:val="28"/>
        </w:rPr>
      </w:pPr>
      <w:r w:rsidRPr="00081A31">
        <w:rPr>
          <w:rFonts w:asciiTheme="minorHAnsi" w:hAnsiTheme="minorHAnsi"/>
          <w:b/>
          <w:color w:val="auto"/>
          <w:sz w:val="28"/>
          <w:szCs w:val="28"/>
        </w:rPr>
        <w:t xml:space="preserve">CRONOGRAMA DE EJECUCIÓN Y </w:t>
      </w:r>
      <w:r w:rsidR="00591BDC" w:rsidRPr="00081A31">
        <w:rPr>
          <w:rFonts w:asciiTheme="minorHAnsi" w:hAnsiTheme="minorHAnsi"/>
          <w:b/>
          <w:color w:val="auto"/>
          <w:sz w:val="28"/>
          <w:szCs w:val="28"/>
        </w:rPr>
        <w:t xml:space="preserve"> MEDIOS A UTILIZARSE</w:t>
      </w:r>
    </w:p>
    <w:p w:rsidR="00591BDC" w:rsidRDefault="00591BDC" w:rsidP="00591BDC"/>
    <w:p w:rsidR="00591BDC" w:rsidRDefault="00591BDC" w:rsidP="00591BDC">
      <w:pPr>
        <w:rPr>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4320"/>
        <w:gridCol w:w="1440"/>
        <w:gridCol w:w="1980"/>
      </w:tblGrid>
      <w:tr w:rsidR="00591BDC" w:rsidTr="00D170C8">
        <w:tc>
          <w:tcPr>
            <w:tcW w:w="1260" w:type="dxa"/>
            <w:shd w:val="clear" w:color="auto" w:fill="FFFFFF"/>
            <w:vAlign w:val="center"/>
          </w:tcPr>
          <w:p w:rsidR="00591BDC" w:rsidRDefault="00591BDC" w:rsidP="00D170C8">
            <w:pPr>
              <w:jc w:val="center"/>
              <w:rPr>
                <w:b/>
                <w:sz w:val="16"/>
              </w:rPr>
            </w:pPr>
            <w:r>
              <w:rPr>
                <w:b/>
                <w:sz w:val="16"/>
              </w:rPr>
              <w:t>Cronograma de Ejecución</w:t>
            </w:r>
          </w:p>
        </w:tc>
        <w:tc>
          <w:tcPr>
            <w:tcW w:w="4320" w:type="dxa"/>
            <w:shd w:val="clear" w:color="auto" w:fill="FFFFFF"/>
            <w:vAlign w:val="center"/>
          </w:tcPr>
          <w:p w:rsidR="00591BDC" w:rsidRDefault="00591BDC" w:rsidP="00D170C8">
            <w:pPr>
              <w:rPr>
                <w:b/>
                <w:sz w:val="16"/>
              </w:rPr>
            </w:pPr>
          </w:p>
          <w:p w:rsidR="00591BDC" w:rsidRDefault="00591BDC" w:rsidP="00D170C8">
            <w:pPr>
              <w:jc w:val="center"/>
              <w:rPr>
                <w:b/>
                <w:sz w:val="16"/>
              </w:rPr>
            </w:pPr>
            <w:r>
              <w:rPr>
                <w:b/>
                <w:sz w:val="16"/>
              </w:rPr>
              <w:t>UNIDADES</w:t>
            </w:r>
          </w:p>
          <w:p w:rsidR="00591BDC" w:rsidRDefault="00591BDC" w:rsidP="00D170C8">
            <w:pPr>
              <w:jc w:val="center"/>
              <w:rPr>
                <w:b/>
                <w:sz w:val="16"/>
              </w:rPr>
            </w:pPr>
            <w:r>
              <w:rPr>
                <w:b/>
                <w:sz w:val="16"/>
              </w:rPr>
              <w:t>Y</w:t>
            </w:r>
          </w:p>
          <w:p w:rsidR="00591BDC" w:rsidRDefault="00591BDC" w:rsidP="00D170C8">
            <w:pPr>
              <w:jc w:val="center"/>
              <w:rPr>
                <w:b/>
                <w:sz w:val="16"/>
              </w:rPr>
            </w:pPr>
            <w:r>
              <w:rPr>
                <w:b/>
                <w:sz w:val="16"/>
              </w:rPr>
              <w:t>CONTENDIDO ANALÍTICO</w:t>
            </w:r>
          </w:p>
        </w:tc>
        <w:tc>
          <w:tcPr>
            <w:tcW w:w="1440" w:type="dxa"/>
            <w:shd w:val="clear" w:color="auto" w:fill="FFFFFF"/>
            <w:vAlign w:val="center"/>
          </w:tcPr>
          <w:p w:rsidR="00591BDC" w:rsidRDefault="00591BDC" w:rsidP="00D170C8">
            <w:pPr>
              <w:jc w:val="center"/>
              <w:rPr>
                <w:b/>
                <w:sz w:val="16"/>
              </w:rPr>
            </w:pPr>
            <w:r>
              <w:rPr>
                <w:b/>
                <w:sz w:val="16"/>
              </w:rPr>
              <w:t>Porcentaje Avanzado</w:t>
            </w:r>
          </w:p>
        </w:tc>
        <w:tc>
          <w:tcPr>
            <w:tcW w:w="1980" w:type="dxa"/>
          </w:tcPr>
          <w:p w:rsidR="00591BDC" w:rsidRDefault="00591BDC" w:rsidP="00D170C8">
            <w:pPr>
              <w:jc w:val="center"/>
              <w:rPr>
                <w:b/>
                <w:sz w:val="16"/>
              </w:rPr>
            </w:pPr>
          </w:p>
          <w:p w:rsidR="00591BDC" w:rsidRDefault="00591BDC" w:rsidP="00D170C8">
            <w:pPr>
              <w:jc w:val="center"/>
              <w:rPr>
                <w:b/>
                <w:sz w:val="16"/>
              </w:rPr>
            </w:pPr>
            <w:r>
              <w:rPr>
                <w:b/>
                <w:sz w:val="16"/>
              </w:rPr>
              <w:t xml:space="preserve">MEDIOS Y TÉCNICAS A UTILIZARSE </w:t>
            </w:r>
          </w:p>
        </w:tc>
      </w:tr>
      <w:tr w:rsidR="00591BDC" w:rsidTr="00D170C8">
        <w:trPr>
          <w:trHeight w:val="361"/>
        </w:trPr>
        <w:tc>
          <w:tcPr>
            <w:tcW w:w="1260" w:type="dxa"/>
            <w:tcBorders>
              <w:bottom w:val="nil"/>
            </w:tcBorders>
            <w:shd w:val="clear" w:color="auto" w:fill="FFFFFF"/>
            <w:vAlign w:val="center"/>
          </w:tcPr>
          <w:p w:rsidR="00591BDC" w:rsidRDefault="00591BDC" w:rsidP="00D170C8">
            <w:pPr>
              <w:rPr>
                <w:sz w:val="16"/>
              </w:rPr>
            </w:pPr>
            <w:r>
              <w:rPr>
                <w:sz w:val="16"/>
              </w:rPr>
              <w:t xml:space="preserve"> </w:t>
            </w:r>
          </w:p>
          <w:p w:rsidR="00591BDC" w:rsidRDefault="00174378" w:rsidP="00D170C8">
            <w:pPr>
              <w:rPr>
                <w:sz w:val="16"/>
              </w:rPr>
            </w:pPr>
            <w:r>
              <w:rPr>
                <w:sz w:val="16"/>
              </w:rPr>
              <w:t>03</w:t>
            </w:r>
            <w:r w:rsidR="00591BDC">
              <w:rPr>
                <w:sz w:val="16"/>
              </w:rPr>
              <w:t xml:space="preserve">– </w:t>
            </w:r>
            <w:proofErr w:type="spellStart"/>
            <w:r w:rsidR="00D170C8">
              <w:rPr>
                <w:sz w:val="16"/>
              </w:rPr>
              <w:t>Feb</w:t>
            </w:r>
            <w:proofErr w:type="spellEnd"/>
            <w:r w:rsidR="00591BDC">
              <w:rPr>
                <w:sz w:val="16"/>
              </w:rPr>
              <w:t xml:space="preserve"> –</w:t>
            </w:r>
            <w:r w:rsidR="00D170C8">
              <w:rPr>
                <w:sz w:val="16"/>
              </w:rPr>
              <w:t>15</w:t>
            </w:r>
            <w:r w:rsidR="00591BDC">
              <w:rPr>
                <w:sz w:val="16"/>
              </w:rPr>
              <w:t>9</w:t>
            </w:r>
          </w:p>
          <w:p w:rsidR="00591BDC" w:rsidRDefault="00591BDC" w:rsidP="00D170C8">
            <w:pPr>
              <w:rPr>
                <w:sz w:val="16"/>
              </w:rPr>
            </w:pPr>
          </w:p>
        </w:tc>
        <w:tc>
          <w:tcPr>
            <w:tcW w:w="4320" w:type="dxa"/>
            <w:tcBorders>
              <w:bottom w:val="nil"/>
            </w:tcBorders>
            <w:shd w:val="clear" w:color="auto" w:fill="FFFFFF"/>
            <w:vAlign w:val="center"/>
          </w:tcPr>
          <w:p w:rsidR="00591BDC" w:rsidRDefault="00591BDC" w:rsidP="00D170C8">
            <w:pPr>
              <w:pStyle w:val="Textoindependiente3"/>
            </w:pPr>
            <w:r>
              <w:t>Diagnóstico de saberes previos y NEBAS.  Introducción de la asignatura.  Explicar sistema de evaluación.</w:t>
            </w:r>
          </w:p>
        </w:tc>
        <w:tc>
          <w:tcPr>
            <w:tcW w:w="1440" w:type="dxa"/>
            <w:tcBorders>
              <w:bottom w:val="nil"/>
            </w:tcBorders>
            <w:shd w:val="clear" w:color="auto" w:fill="FFFFFF"/>
            <w:vAlign w:val="center"/>
          </w:tcPr>
          <w:p w:rsidR="00591BDC" w:rsidRDefault="00591BDC" w:rsidP="00D170C8">
            <w:pPr>
              <w:jc w:val="center"/>
              <w:rPr>
                <w:sz w:val="16"/>
                <w:lang w:val="en-US"/>
              </w:rPr>
            </w:pPr>
            <w:r>
              <w:rPr>
                <w:sz w:val="16"/>
                <w:lang w:val="en-US"/>
              </w:rPr>
              <w:t>0%</w:t>
            </w:r>
          </w:p>
        </w:tc>
        <w:tc>
          <w:tcPr>
            <w:tcW w:w="1980" w:type="dxa"/>
            <w:tcBorders>
              <w:bottom w:val="nil"/>
            </w:tcBorders>
            <w:vAlign w:val="center"/>
          </w:tcPr>
          <w:p w:rsidR="00591BDC" w:rsidRDefault="00591BDC" w:rsidP="00D170C8">
            <w:pPr>
              <w:jc w:val="center"/>
              <w:rPr>
                <w:sz w:val="16"/>
                <w:lang w:val="en-US"/>
              </w:rPr>
            </w:pPr>
            <w:r>
              <w:rPr>
                <w:sz w:val="16"/>
                <w:lang w:val="en-US"/>
              </w:rPr>
              <w:t>Power Point – Pizarra</w:t>
            </w:r>
          </w:p>
        </w:tc>
      </w:tr>
      <w:tr w:rsidR="00591BDC" w:rsidTr="00D170C8">
        <w:trPr>
          <w:trHeight w:val="473"/>
        </w:trPr>
        <w:tc>
          <w:tcPr>
            <w:tcW w:w="1260" w:type="dxa"/>
            <w:tcBorders>
              <w:bottom w:val="nil"/>
            </w:tcBorders>
            <w:shd w:val="clear" w:color="auto" w:fill="FFFFFF"/>
            <w:vAlign w:val="center"/>
          </w:tcPr>
          <w:p w:rsidR="00591BDC" w:rsidRDefault="00174378" w:rsidP="00D170C8">
            <w:pPr>
              <w:rPr>
                <w:sz w:val="16"/>
                <w:lang w:val="es-MX"/>
              </w:rPr>
            </w:pPr>
            <w:r>
              <w:rPr>
                <w:sz w:val="16"/>
                <w:lang w:val="es-MX"/>
              </w:rPr>
              <w:t>05</w:t>
            </w:r>
            <w:r w:rsidR="00D170C8">
              <w:rPr>
                <w:sz w:val="16"/>
                <w:lang w:val="es-MX"/>
              </w:rPr>
              <w:t xml:space="preserve">– </w:t>
            </w:r>
            <w:proofErr w:type="spellStart"/>
            <w:r w:rsidR="00D170C8">
              <w:rPr>
                <w:sz w:val="16"/>
                <w:lang w:val="es-MX"/>
              </w:rPr>
              <w:t>Feb</w:t>
            </w:r>
            <w:proofErr w:type="spellEnd"/>
            <w:r w:rsidR="00D170C8">
              <w:rPr>
                <w:sz w:val="16"/>
                <w:lang w:val="es-MX"/>
              </w:rPr>
              <w:t>- 15</w:t>
            </w:r>
          </w:p>
          <w:p w:rsidR="00591BDC" w:rsidRDefault="00591BDC" w:rsidP="00D170C8">
            <w:pPr>
              <w:rPr>
                <w:sz w:val="16"/>
                <w:lang w:val="es-MX"/>
              </w:rPr>
            </w:pPr>
          </w:p>
        </w:tc>
        <w:tc>
          <w:tcPr>
            <w:tcW w:w="4320" w:type="dxa"/>
            <w:tcBorders>
              <w:bottom w:val="nil"/>
            </w:tcBorders>
            <w:shd w:val="clear" w:color="auto" w:fill="FFFFFF"/>
            <w:vAlign w:val="center"/>
          </w:tcPr>
          <w:p w:rsidR="00591BDC" w:rsidRDefault="00591BDC" w:rsidP="00D170C8">
            <w:pPr>
              <w:jc w:val="both"/>
              <w:rPr>
                <w:sz w:val="16"/>
              </w:rPr>
            </w:pPr>
            <w:r>
              <w:rPr>
                <w:sz w:val="16"/>
              </w:rPr>
              <w:t>UNIDAD I</w:t>
            </w:r>
          </w:p>
          <w:p w:rsidR="00591BDC" w:rsidRDefault="00591BDC" w:rsidP="00D170C8">
            <w:pPr>
              <w:jc w:val="both"/>
              <w:rPr>
                <w:sz w:val="16"/>
              </w:rPr>
            </w:pPr>
            <w:r>
              <w:rPr>
                <w:sz w:val="16"/>
              </w:rPr>
              <w:t>INTRODUCCION AL DERECHO CIVIL</w:t>
            </w:r>
          </w:p>
        </w:tc>
        <w:tc>
          <w:tcPr>
            <w:tcW w:w="1440" w:type="dxa"/>
            <w:tcBorders>
              <w:bottom w:val="nil"/>
            </w:tcBorders>
            <w:shd w:val="clear" w:color="auto" w:fill="FFFFFF"/>
            <w:vAlign w:val="center"/>
          </w:tcPr>
          <w:p w:rsidR="00591BDC" w:rsidRDefault="00591BDC" w:rsidP="00D170C8">
            <w:pPr>
              <w:jc w:val="center"/>
              <w:rPr>
                <w:sz w:val="16"/>
                <w:lang w:val="en-US"/>
              </w:rPr>
            </w:pPr>
            <w:r>
              <w:rPr>
                <w:sz w:val="16"/>
                <w:lang w:val="en-US"/>
              </w:rPr>
              <w:t>5%</w:t>
            </w:r>
          </w:p>
        </w:tc>
        <w:tc>
          <w:tcPr>
            <w:tcW w:w="1980" w:type="dxa"/>
            <w:tcBorders>
              <w:bottom w:val="nil"/>
            </w:tcBorders>
            <w:vAlign w:val="center"/>
          </w:tcPr>
          <w:p w:rsidR="00591BDC" w:rsidRDefault="00591BDC" w:rsidP="00D170C8">
            <w:pPr>
              <w:jc w:val="center"/>
              <w:rPr>
                <w:sz w:val="16"/>
                <w:lang w:val="en-US"/>
              </w:rPr>
            </w:pPr>
            <w:r>
              <w:rPr>
                <w:sz w:val="16"/>
                <w:lang w:val="en-US"/>
              </w:rPr>
              <w:t>Power Point  - Internet (Foro)</w:t>
            </w:r>
          </w:p>
        </w:tc>
      </w:tr>
      <w:tr w:rsidR="00591BDC" w:rsidTr="00D170C8">
        <w:trPr>
          <w:trHeight w:val="473"/>
        </w:trPr>
        <w:tc>
          <w:tcPr>
            <w:tcW w:w="1260" w:type="dxa"/>
            <w:tcBorders>
              <w:bottom w:val="nil"/>
            </w:tcBorders>
            <w:shd w:val="clear" w:color="auto" w:fill="FFFFFF"/>
            <w:vAlign w:val="center"/>
          </w:tcPr>
          <w:p w:rsidR="00591BDC" w:rsidRDefault="00174378" w:rsidP="00D170C8">
            <w:pPr>
              <w:rPr>
                <w:sz w:val="16"/>
                <w:lang w:val="es-MX"/>
              </w:rPr>
            </w:pPr>
            <w:r>
              <w:rPr>
                <w:sz w:val="16"/>
                <w:lang w:val="es-MX"/>
              </w:rPr>
              <w:t>10</w:t>
            </w:r>
            <w:r w:rsidR="00591BDC">
              <w:rPr>
                <w:sz w:val="16"/>
                <w:lang w:val="es-MX"/>
              </w:rPr>
              <w:t>–</w:t>
            </w:r>
            <w:r w:rsidR="00D170C8">
              <w:rPr>
                <w:sz w:val="16"/>
                <w:lang w:val="es-MX"/>
              </w:rPr>
              <w:t>Feb</w:t>
            </w:r>
            <w:r w:rsidR="00591BDC">
              <w:rPr>
                <w:sz w:val="16"/>
                <w:lang w:val="es-MX"/>
              </w:rPr>
              <w:t xml:space="preserve"> –</w:t>
            </w:r>
            <w:r w:rsidR="00D170C8">
              <w:rPr>
                <w:sz w:val="16"/>
                <w:lang w:val="es-MX"/>
              </w:rPr>
              <w:t xml:space="preserve"> 15</w:t>
            </w:r>
          </w:p>
        </w:tc>
        <w:tc>
          <w:tcPr>
            <w:tcW w:w="4320" w:type="dxa"/>
            <w:tcBorders>
              <w:bottom w:val="nil"/>
            </w:tcBorders>
            <w:shd w:val="clear" w:color="auto" w:fill="FFFFFF"/>
            <w:vAlign w:val="center"/>
          </w:tcPr>
          <w:p w:rsidR="00591BDC" w:rsidRDefault="00591BDC" w:rsidP="00D170C8">
            <w:pPr>
              <w:jc w:val="both"/>
              <w:rPr>
                <w:sz w:val="16"/>
              </w:rPr>
            </w:pPr>
            <w:r>
              <w:rPr>
                <w:sz w:val="16"/>
              </w:rPr>
              <w:t>UNIDAD I    (</w:t>
            </w:r>
            <w:r>
              <w:rPr>
                <w:sz w:val="18"/>
              </w:rPr>
              <w:t>continuación)</w:t>
            </w:r>
          </w:p>
          <w:p w:rsidR="00591BDC" w:rsidRDefault="00591BDC" w:rsidP="00D170C8">
            <w:pPr>
              <w:jc w:val="both"/>
              <w:rPr>
                <w:sz w:val="16"/>
              </w:rPr>
            </w:pPr>
            <w:r>
              <w:rPr>
                <w:sz w:val="16"/>
              </w:rPr>
              <w:t>INTRODUCCION AL DERECHO CIVIL</w:t>
            </w:r>
          </w:p>
        </w:tc>
        <w:tc>
          <w:tcPr>
            <w:tcW w:w="1440" w:type="dxa"/>
            <w:tcBorders>
              <w:bottom w:val="nil"/>
            </w:tcBorders>
            <w:shd w:val="clear" w:color="auto" w:fill="FFFFFF"/>
            <w:vAlign w:val="center"/>
          </w:tcPr>
          <w:p w:rsidR="00591BDC" w:rsidRDefault="00591BDC" w:rsidP="00D170C8">
            <w:pPr>
              <w:jc w:val="center"/>
              <w:rPr>
                <w:sz w:val="16"/>
                <w:lang w:val="en-US"/>
              </w:rPr>
            </w:pPr>
            <w:r>
              <w:rPr>
                <w:sz w:val="16"/>
                <w:lang w:val="en-US"/>
              </w:rPr>
              <w:t>5%</w:t>
            </w:r>
          </w:p>
        </w:tc>
        <w:tc>
          <w:tcPr>
            <w:tcW w:w="1980" w:type="dxa"/>
            <w:tcBorders>
              <w:bottom w:val="nil"/>
            </w:tcBorders>
            <w:vAlign w:val="center"/>
          </w:tcPr>
          <w:p w:rsidR="00591BDC" w:rsidRDefault="00591BDC" w:rsidP="00D170C8">
            <w:pPr>
              <w:jc w:val="center"/>
              <w:rPr>
                <w:sz w:val="16"/>
                <w:lang w:val="en-US"/>
              </w:rPr>
            </w:pPr>
            <w:r>
              <w:rPr>
                <w:sz w:val="16"/>
                <w:lang w:val="en-US"/>
              </w:rPr>
              <w:t>Power Point  - Internet (Foro)</w:t>
            </w:r>
          </w:p>
        </w:tc>
      </w:tr>
      <w:tr w:rsidR="00591BDC" w:rsidTr="00D170C8">
        <w:trPr>
          <w:trHeight w:val="501"/>
        </w:trPr>
        <w:tc>
          <w:tcPr>
            <w:tcW w:w="1260" w:type="dxa"/>
            <w:tcBorders>
              <w:bottom w:val="nil"/>
            </w:tcBorders>
            <w:shd w:val="clear" w:color="auto" w:fill="FFFFFF"/>
            <w:vAlign w:val="center"/>
          </w:tcPr>
          <w:p w:rsidR="00591BDC" w:rsidRDefault="00174378" w:rsidP="00903233">
            <w:pPr>
              <w:rPr>
                <w:sz w:val="16"/>
                <w:lang w:val="es-MX"/>
              </w:rPr>
            </w:pPr>
            <w:r>
              <w:rPr>
                <w:sz w:val="16"/>
                <w:lang w:val="es-MX"/>
              </w:rPr>
              <w:t>12</w:t>
            </w:r>
            <w:r w:rsidR="00591BDC">
              <w:rPr>
                <w:sz w:val="16"/>
                <w:lang w:val="es-MX"/>
              </w:rPr>
              <w:t>–</w:t>
            </w:r>
            <w:r w:rsidR="00D170C8">
              <w:rPr>
                <w:sz w:val="16"/>
                <w:lang w:val="es-MX"/>
              </w:rPr>
              <w:t>Feb</w:t>
            </w:r>
            <w:r w:rsidR="00591BDC">
              <w:rPr>
                <w:sz w:val="16"/>
                <w:lang w:val="es-MX"/>
              </w:rPr>
              <w:t xml:space="preserve">– </w:t>
            </w:r>
            <w:r w:rsidR="00D170C8">
              <w:rPr>
                <w:sz w:val="16"/>
                <w:lang w:val="es-MX"/>
              </w:rPr>
              <w:t>15</w:t>
            </w:r>
          </w:p>
        </w:tc>
        <w:tc>
          <w:tcPr>
            <w:tcW w:w="4320" w:type="dxa"/>
            <w:tcBorders>
              <w:bottom w:val="nil"/>
            </w:tcBorders>
            <w:shd w:val="clear" w:color="auto" w:fill="FFFFFF"/>
            <w:vAlign w:val="center"/>
          </w:tcPr>
          <w:p w:rsidR="00591BDC" w:rsidRDefault="00591BDC" w:rsidP="00D170C8">
            <w:pPr>
              <w:rPr>
                <w:sz w:val="16"/>
              </w:rPr>
            </w:pPr>
            <w:r>
              <w:rPr>
                <w:sz w:val="16"/>
              </w:rPr>
              <w:t>UNIDAD II</w:t>
            </w:r>
          </w:p>
          <w:p w:rsidR="00591BDC" w:rsidRDefault="00591BDC" w:rsidP="00D170C8">
            <w:pPr>
              <w:jc w:val="both"/>
              <w:rPr>
                <w:sz w:val="16"/>
              </w:rPr>
            </w:pPr>
            <w:r>
              <w:rPr>
                <w:sz w:val="16"/>
              </w:rPr>
              <w:t>DERECHO CIVIL Y CODIGO CIVIL</w:t>
            </w:r>
          </w:p>
        </w:tc>
        <w:tc>
          <w:tcPr>
            <w:tcW w:w="1440" w:type="dxa"/>
            <w:tcBorders>
              <w:bottom w:val="nil"/>
            </w:tcBorders>
            <w:shd w:val="clear" w:color="auto" w:fill="FFFFFF"/>
            <w:vAlign w:val="center"/>
          </w:tcPr>
          <w:p w:rsidR="00591BDC" w:rsidRDefault="00591BDC" w:rsidP="00D170C8">
            <w:pPr>
              <w:jc w:val="center"/>
              <w:rPr>
                <w:sz w:val="16"/>
                <w:lang w:val="es-MX"/>
              </w:rPr>
            </w:pPr>
            <w:r>
              <w:rPr>
                <w:sz w:val="16"/>
                <w:lang w:val="es-MX"/>
              </w:rPr>
              <w:t>10%</w:t>
            </w:r>
          </w:p>
        </w:tc>
        <w:tc>
          <w:tcPr>
            <w:tcW w:w="1980" w:type="dxa"/>
            <w:tcBorders>
              <w:bottom w:val="nil"/>
            </w:tcBorders>
            <w:vAlign w:val="center"/>
          </w:tcPr>
          <w:p w:rsidR="00591BDC" w:rsidRDefault="00591BDC" w:rsidP="00D170C8">
            <w:pPr>
              <w:jc w:val="center"/>
              <w:rPr>
                <w:sz w:val="16"/>
                <w:lang w:val="es-MX"/>
              </w:rPr>
            </w:pPr>
            <w:r>
              <w:rPr>
                <w:sz w:val="16"/>
                <w:lang w:val="es-MX"/>
              </w:rPr>
              <w:t>Video</w:t>
            </w:r>
          </w:p>
        </w:tc>
      </w:tr>
      <w:tr w:rsidR="00591BDC" w:rsidTr="00D170C8">
        <w:trPr>
          <w:trHeight w:val="501"/>
        </w:trPr>
        <w:tc>
          <w:tcPr>
            <w:tcW w:w="1260" w:type="dxa"/>
            <w:tcBorders>
              <w:bottom w:val="nil"/>
            </w:tcBorders>
            <w:shd w:val="clear" w:color="auto" w:fill="FFFFFF"/>
            <w:vAlign w:val="center"/>
          </w:tcPr>
          <w:p w:rsidR="00591BDC" w:rsidRDefault="00D170C8" w:rsidP="00D170C8">
            <w:pPr>
              <w:rPr>
                <w:sz w:val="16"/>
                <w:lang w:val="es-MX"/>
              </w:rPr>
            </w:pPr>
            <w:r>
              <w:rPr>
                <w:sz w:val="16"/>
                <w:lang w:val="es-MX"/>
              </w:rPr>
              <w:t>19</w:t>
            </w:r>
            <w:r w:rsidR="00591BDC">
              <w:rPr>
                <w:sz w:val="16"/>
                <w:lang w:val="es-MX"/>
              </w:rPr>
              <w:t>–</w:t>
            </w:r>
            <w:r>
              <w:rPr>
                <w:sz w:val="16"/>
                <w:lang w:val="es-MX"/>
              </w:rPr>
              <w:t>Feb</w:t>
            </w:r>
            <w:r w:rsidR="00591BDC">
              <w:rPr>
                <w:sz w:val="16"/>
                <w:lang w:val="es-MX"/>
              </w:rPr>
              <w:t xml:space="preserve"> – </w:t>
            </w:r>
            <w:r>
              <w:rPr>
                <w:sz w:val="16"/>
                <w:lang w:val="es-MX"/>
              </w:rPr>
              <w:t>15</w:t>
            </w:r>
          </w:p>
        </w:tc>
        <w:tc>
          <w:tcPr>
            <w:tcW w:w="4320" w:type="dxa"/>
            <w:tcBorders>
              <w:bottom w:val="nil"/>
            </w:tcBorders>
            <w:shd w:val="clear" w:color="auto" w:fill="FFFFFF"/>
            <w:vAlign w:val="center"/>
          </w:tcPr>
          <w:p w:rsidR="00591BDC" w:rsidRDefault="00591BDC" w:rsidP="00D170C8">
            <w:pPr>
              <w:rPr>
                <w:sz w:val="16"/>
              </w:rPr>
            </w:pPr>
            <w:r>
              <w:rPr>
                <w:sz w:val="16"/>
              </w:rPr>
              <w:t>UNIDAD II  (</w:t>
            </w:r>
            <w:r>
              <w:rPr>
                <w:sz w:val="18"/>
              </w:rPr>
              <w:t>continuación)</w:t>
            </w:r>
            <w:r>
              <w:rPr>
                <w:sz w:val="16"/>
              </w:rPr>
              <w:t xml:space="preserve"> </w:t>
            </w:r>
          </w:p>
          <w:p w:rsidR="00591BDC" w:rsidRDefault="00591BDC" w:rsidP="00D170C8">
            <w:pPr>
              <w:rPr>
                <w:sz w:val="16"/>
              </w:rPr>
            </w:pPr>
            <w:r>
              <w:rPr>
                <w:sz w:val="16"/>
              </w:rPr>
              <w:t>DERECHO CIVIL Y CODIGO CIVIL</w:t>
            </w:r>
          </w:p>
        </w:tc>
        <w:tc>
          <w:tcPr>
            <w:tcW w:w="1440" w:type="dxa"/>
            <w:tcBorders>
              <w:bottom w:val="nil"/>
            </w:tcBorders>
            <w:shd w:val="clear" w:color="auto" w:fill="FFFFFF"/>
            <w:vAlign w:val="center"/>
          </w:tcPr>
          <w:p w:rsidR="00591BDC" w:rsidRDefault="00591BDC" w:rsidP="00D170C8">
            <w:pPr>
              <w:jc w:val="center"/>
              <w:rPr>
                <w:sz w:val="16"/>
                <w:lang w:val="es-MX"/>
              </w:rPr>
            </w:pPr>
            <w:r>
              <w:rPr>
                <w:sz w:val="16"/>
                <w:lang w:val="es-MX"/>
              </w:rPr>
              <w:t>10%</w:t>
            </w:r>
          </w:p>
        </w:tc>
        <w:tc>
          <w:tcPr>
            <w:tcW w:w="1980" w:type="dxa"/>
            <w:tcBorders>
              <w:bottom w:val="nil"/>
            </w:tcBorders>
            <w:vAlign w:val="center"/>
          </w:tcPr>
          <w:p w:rsidR="00591BDC" w:rsidRDefault="00591BDC" w:rsidP="00D170C8">
            <w:pPr>
              <w:jc w:val="center"/>
              <w:rPr>
                <w:sz w:val="16"/>
                <w:lang w:val="es-MX"/>
              </w:rPr>
            </w:pPr>
            <w:r>
              <w:rPr>
                <w:sz w:val="16"/>
                <w:lang w:val="es-MX"/>
              </w:rPr>
              <w:t>Video</w:t>
            </w:r>
          </w:p>
        </w:tc>
      </w:tr>
      <w:tr w:rsidR="00591BDC" w:rsidTr="00D170C8">
        <w:trPr>
          <w:trHeight w:val="463"/>
        </w:trPr>
        <w:tc>
          <w:tcPr>
            <w:tcW w:w="1260" w:type="dxa"/>
            <w:shd w:val="clear" w:color="auto" w:fill="FFFFFF"/>
            <w:vAlign w:val="center"/>
          </w:tcPr>
          <w:p w:rsidR="00591BDC" w:rsidRDefault="00174378" w:rsidP="00D170C8">
            <w:pPr>
              <w:rPr>
                <w:sz w:val="16"/>
                <w:lang w:val="es-MX"/>
              </w:rPr>
            </w:pPr>
            <w:r>
              <w:rPr>
                <w:sz w:val="16"/>
                <w:lang w:val="es-MX"/>
              </w:rPr>
              <w:t>24</w:t>
            </w:r>
            <w:r w:rsidR="00903233">
              <w:rPr>
                <w:sz w:val="16"/>
                <w:lang w:val="es-MX"/>
              </w:rPr>
              <w:t>–AGO</w:t>
            </w:r>
            <w:r w:rsidR="00591BDC">
              <w:rPr>
                <w:sz w:val="16"/>
                <w:lang w:val="es-MX"/>
              </w:rPr>
              <w:t xml:space="preserve"> – </w:t>
            </w:r>
            <w:r w:rsidR="00D170C8">
              <w:rPr>
                <w:sz w:val="16"/>
                <w:lang w:val="es-MX"/>
              </w:rPr>
              <w:t>15</w:t>
            </w:r>
          </w:p>
        </w:tc>
        <w:tc>
          <w:tcPr>
            <w:tcW w:w="4320" w:type="dxa"/>
            <w:shd w:val="clear" w:color="auto" w:fill="FFFFFF"/>
            <w:vAlign w:val="center"/>
          </w:tcPr>
          <w:p w:rsidR="00591BDC" w:rsidRDefault="00591BDC" w:rsidP="00D170C8">
            <w:pPr>
              <w:rPr>
                <w:sz w:val="16"/>
              </w:rPr>
            </w:pPr>
            <w:r>
              <w:rPr>
                <w:sz w:val="16"/>
              </w:rPr>
              <w:t xml:space="preserve">UNIDAD III  </w:t>
            </w:r>
          </w:p>
          <w:p w:rsidR="00591BDC" w:rsidRDefault="00591BDC" w:rsidP="00D170C8">
            <w:pPr>
              <w:rPr>
                <w:sz w:val="16"/>
                <w:lang w:val="es-MX"/>
              </w:rPr>
            </w:pPr>
            <w:r>
              <w:rPr>
                <w:sz w:val="16"/>
                <w:lang w:val="es-MX"/>
              </w:rPr>
              <w:t>LEGISLACIÓN CIVIL BOLIVIANA</w:t>
            </w:r>
          </w:p>
        </w:tc>
        <w:tc>
          <w:tcPr>
            <w:tcW w:w="1440" w:type="dxa"/>
            <w:shd w:val="clear" w:color="auto" w:fill="FFFFFF"/>
            <w:vAlign w:val="center"/>
          </w:tcPr>
          <w:p w:rsidR="00591BDC" w:rsidRDefault="00591BDC" w:rsidP="00D170C8">
            <w:pPr>
              <w:jc w:val="center"/>
              <w:rPr>
                <w:sz w:val="16"/>
                <w:lang w:val="en-US"/>
              </w:rPr>
            </w:pPr>
            <w:r>
              <w:rPr>
                <w:sz w:val="16"/>
                <w:lang w:val="en-US"/>
              </w:rPr>
              <w:t>15%</w:t>
            </w:r>
          </w:p>
        </w:tc>
        <w:tc>
          <w:tcPr>
            <w:tcW w:w="1980" w:type="dxa"/>
            <w:vAlign w:val="center"/>
          </w:tcPr>
          <w:p w:rsidR="00591BDC" w:rsidRDefault="00591BDC" w:rsidP="00D170C8">
            <w:pPr>
              <w:jc w:val="center"/>
              <w:rPr>
                <w:sz w:val="16"/>
                <w:lang w:val="en-US"/>
              </w:rPr>
            </w:pPr>
            <w:r>
              <w:rPr>
                <w:sz w:val="16"/>
                <w:lang w:val="en-US"/>
              </w:rPr>
              <w:t>Power Point – Pizarra</w:t>
            </w:r>
          </w:p>
        </w:tc>
      </w:tr>
      <w:tr w:rsidR="00591BDC" w:rsidTr="00D170C8">
        <w:trPr>
          <w:trHeight w:val="463"/>
        </w:trPr>
        <w:tc>
          <w:tcPr>
            <w:tcW w:w="1260" w:type="dxa"/>
            <w:shd w:val="clear" w:color="auto" w:fill="FFFFFF"/>
            <w:vAlign w:val="center"/>
          </w:tcPr>
          <w:p w:rsidR="00591BDC" w:rsidRDefault="00D170C8" w:rsidP="00D170C8">
            <w:pPr>
              <w:rPr>
                <w:sz w:val="16"/>
                <w:lang w:val="es-MX"/>
              </w:rPr>
            </w:pPr>
            <w:r>
              <w:rPr>
                <w:sz w:val="16"/>
                <w:lang w:val="es-MX"/>
              </w:rPr>
              <w:t>26</w:t>
            </w:r>
            <w:r w:rsidR="00591BDC">
              <w:rPr>
                <w:sz w:val="16"/>
                <w:lang w:val="es-MX"/>
              </w:rPr>
              <w:t>–</w:t>
            </w:r>
            <w:r>
              <w:rPr>
                <w:sz w:val="16"/>
                <w:lang w:val="es-MX"/>
              </w:rPr>
              <w:t>Feb</w:t>
            </w:r>
            <w:r w:rsidR="00591BDC">
              <w:rPr>
                <w:sz w:val="16"/>
                <w:lang w:val="es-MX"/>
              </w:rPr>
              <w:t xml:space="preserve"> –</w:t>
            </w:r>
            <w:r>
              <w:rPr>
                <w:sz w:val="16"/>
                <w:lang w:val="es-MX"/>
              </w:rPr>
              <w:t>15</w:t>
            </w:r>
          </w:p>
        </w:tc>
        <w:tc>
          <w:tcPr>
            <w:tcW w:w="4320" w:type="dxa"/>
            <w:shd w:val="clear" w:color="auto" w:fill="FFFFFF"/>
            <w:vAlign w:val="center"/>
          </w:tcPr>
          <w:p w:rsidR="00591BDC" w:rsidRDefault="00591BDC" w:rsidP="00D170C8">
            <w:pPr>
              <w:rPr>
                <w:sz w:val="16"/>
              </w:rPr>
            </w:pPr>
            <w:r>
              <w:rPr>
                <w:sz w:val="16"/>
              </w:rPr>
              <w:t>UNIDAD III  (</w:t>
            </w:r>
            <w:r>
              <w:rPr>
                <w:sz w:val="18"/>
              </w:rPr>
              <w:t>continuación)</w:t>
            </w:r>
          </w:p>
          <w:p w:rsidR="00591BDC" w:rsidRDefault="00591BDC" w:rsidP="00D170C8">
            <w:pPr>
              <w:rPr>
                <w:sz w:val="16"/>
              </w:rPr>
            </w:pPr>
            <w:r>
              <w:rPr>
                <w:sz w:val="16"/>
                <w:lang w:val="es-MX"/>
              </w:rPr>
              <w:t>LEGISLACIÓN CIVIL BOLIVIANA</w:t>
            </w:r>
          </w:p>
        </w:tc>
        <w:tc>
          <w:tcPr>
            <w:tcW w:w="1440" w:type="dxa"/>
            <w:shd w:val="clear" w:color="auto" w:fill="FFFFFF"/>
            <w:vAlign w:val="center"/>
          </w:tcPr>
          <w:p w:rsidR="00591BDC" w:rsidRDefault="00591BDC" w:rsidP="00D170C8">
            <w:pPr>
              <w:jc w:val="center"/>
              <w:rPr>
                <w:sz w:val="16"/>
                <w:lang w:val="en-US"/>
              </w:rPr>
            </w:pPr>
            <w:r>
              <w:rPr>
                <w:sz w:val="16"/>
                <w:lang w:val="en-US"/>
              </w:rPr>
              <w:t>15%</w:t>
            </w:r>
          </w:p>
        </w:tc>
        <w:tc>
          <w:tcPr>
            <w:tcW w:w="1980" w:type="dxa"/>
            <w:vAlign w:val="center"/>
          </w:tcPr>
          <w:p w:rsidR="00591BDC" w:rsidRDefault="00591BDC" w:rsidP="00D170C8">
            <w:pPr>
              <w:jc w:val="center"/>
              <w:rPr>
                <w:sz w:val="16"/>
                <w:lang w:val="en-US"/>
              </w:rPr>
            </w:pPr>
            <w:r>
              <w:rPr>
                <w:sz w:val="16"/>
                <w:lang w:val="en-US"/>
              </w:rPr>
              <w:t>Power Point – Pizarra</w:t>
            </w:r>
          </w:p>
        </w:tc>
      </w:tr>
      <w:tr w:rsidR="00591BDC" w:rsidTr="00D170C8">
        <w:trPr>
          <w:trHeight w:val="387"/>
        </w:trPr>
        <w:tc>
          <w:tcPr>
            <w:tcW w:w="1260" w:type="dxa"/>
            <w:shd w:val="clear" w:color="auto" w:fill="FFFFFF"/>
            <w:vAlign w:val="center"/>
          </w:tcPr>
          <w:p w:rsidR="00591BDC" w:rsidRDefault="00174378" w:rsidP="00174378">
            <w:pPr>
              <w:rPr>
                <w:sz w:val="16"/>
              </w:rPr>
            </w:pPr>
            <w:r>
              <w:rPr>
                <w:sz w:val="16"/>
              </w:rPr>
              <w:t>03</w:t>
            </w:r>
            <w:r w:rsidR="00D170C8">
              <w:rPr>
                <w:sz w:val="16"/>
              </w:rPr>
              <w:t>–</w:t>
            </w:r>
            <w:r>
              <w:rPr>
                <w:sz w:val="16"/>
              </w:rPr>
              <w:t>Mar</w:t>
            </w:r>
            <w:r w:rsidR="00591BDC">
              <w:rPr>
                <w:sz w:val="16"/>
              </w:rPr>
              <w:t xml:space="preserve"> – </w:t>
            </w:r>
            <w:r w:rsidR="00D170C8">
              <w:rPr>
                <w:sz w:val="16"/>
              </w:rPr>
              <w:t>15</w:t>
            </w:r>
          </w:p>
        </w:tc>
        <w:tc>
          <w:tcPr>
            <w:tcW w:w="4320" w:type="dxa"/>
            <w:shd w:val="clear" w:color="auto" w:fill="FFFFFF"/>
            <w:vAlign w:val="center"/>
          </w:tcPr>
          <w:p w:rsidR="00591BDC" w:rsidRDefault="00591BDC" w:rsidP="00D170C8">
            <w:pPr>
              <w:rPr>
                <w:sz w:val="16"/>
              </w:rPr>
            </w:pPr>
            <w:r>
              <w:rPr>
                <w:sz w:val="16"/>
              </w:rPr>
              <w:t xml:space="preserve">UNIDAD IV  </w:t>
            </w:r>
          </w:p>
          <w:p w:rsidR="00591BDC" w:rsidRDefault="00591BDC" w:rsidP="00D170C8">
            <w:pPr>
              <w:rPr>
                <w:sz w:val="16"/>
                <w:lang w:val="es-MX"/>
              </w:rPr>
            </w:pPr>
            <w:r>
              <w:rPr>
                <w:sz w:val="16"/>
                <w:lang w:val="es-MX"/>
              </w:rPr>
              <w:t>PERSONAS NATURALES O FÍSICAS</w:t>
            </w:r>
          </w:p>
        </w:tc>
        <w:tc>
          <w:tcPr>
            <w:tcW w:w="1440" w:type="dxa"/>
            <w:shd w:val="clear" w:color="auto" w:fill="FFFFFF"/>
            <w:vAlign w:val="center"/>
          </w:tcPr>
          <w:p w:rsidR="00591BDC" w:rsidRDefault="00591BDC" w:rsidP="00D170C8">
            <w:pPr>
              <w:jc w:val="center"/>
              <w:rPr>
                <w:sz w:val="16"/>
                <w:lang w:val="en-US"/>
              </w:rPr>
            </w:pPr>
            <w:r>
              <w:rPr>
                <w:sz w:val="16"/>
                <w:lang w:val="en-US"/>
              </w:rPr>
              <w:t>20%</w:t>
            </w:r>
          </w:p>
        </w:tc>
        <w:tc>
          <w:tcPr>
            <w:tcW w:w="1980" w:type="dxa"/>
            <w:vAlign w:val="center"/>
          </w:tcPr>
          <w:p w:rsidR="00591BDC" w:rsidRDefault="00591BDC" w:rsidP="00D170C8">
            <w:pPr>
              <w:jc w:val="center"/>
              <w:rPr>
                <w:sz w:val="16"/>
                <w:lang w:val="en-US"/>
              </w:rPr>
            </w:pPr>
            <w:r>
              <w:rPr>
                <w:sz w:val="16"/>
                <w:lang w:val="en-US"/>
              </w:rPr>
              <w:t>Internet (Chat)</w:t>
            </w:r>
          </w:p>
        </w:tc>
      </w:tr>
      <w:tr w:rsidR="00591BDC" w:rsidTr="00D170C8">
        <w:trPr>
          <w:trHeight w:val="387"/>
        </w:trPr>
        <w:tc>
          <w:tcPr>
            <w:tcW w:w="1260" w:type="dxa"/>
            <w:shd w:val="clear" w:color="auto" w:fill="FFFFFF"/>
            <w:vAlign w:val="center"/>
          </w:tcPr>
          <w:p w:rsidR="00591BDC" w:rsidRDefault="00903233" w:rsidP="00D170C8">
            <w:pPr>
              <w:rPr>
                <w:sz w:val="16"/>
                <w:lang w:val="en-US"/>
              </w:rPr>
            </w:pPr>
            <w:r>
              <w:rPr>
                <w:sz w:val="16"/>
                <w:lang w:val="en-US"/>
              </w:rPr>
              <w:t>0</w:t>
            </w:r>
            <w:r w:rsidR="00D170C8">
              <w:rPr>
                <w:sz w:val="16"/>
                <w:lang w:val="en-US"/>
              </w:rPr>
              <w:t>5</w:t>
            </w:r>
            <w:r w:rsidR="00591BDC">
              <w:rPr>
                <w:sz w:val="16"/>
                <w:lang w:val="en-US"/>
              </w:rPr>
              <w:t>–</w:t>
            </w:r>
            <w:r w:rsidR="00D170C8">
              <w:rPr>
                <w:sz w:val="16"/>
                <w:lang w:val="en-US"/>
              </w:rPr>
              <w:t>Mar</w:t>
            </w:r>
            <w:r>
              <w:rPr>
                <w:sz w:val="16"/>
                <w:lang w:val="en-US"/>
              </w:rPr>
              <w:t xml:space="preserve"> </w:t>
            </w:r>
            <w:r w:rsidR="00591BDC">
              <w:rPr>
                <w:sz w:val="16"/>
                <w:lang w:val="en-US"/>
              </w:rPr>
              <w:t>–</w:t>
            </w:r>
            <w:r w:rsidR="00D170C8">
              <w:rPr>
                <w:sz w:val="16"/>
                <w:lang w:val="en-US"/>
              </w:rPr>
              <w:t>15</w:t>
            </w:r>
          </w:p>
        </w:tc>
        <w:tc>
          <w:tcPr>
            <w:tcW w:w="4320" w:type="dxa"/>
            <w:shd w:val="clear" w:color="auto" w:fill="FFFFFF"/>
            <w:vAlign w:val="center"/>
          </w:tcPr>
          <w:p w:rsidR="00591BDC" w:rsidRDefault="00591BDC" w:rsidP="00D170C8">
            <w:pPr>
              <w:rPr>
                <w:sz w:val="16"/>
              </w:rPr>
            </w:pPr>
            <w:r>
              <w:rPr>
                <w:sz w:val="16"/>
              </w:rPr>
              <w:t>UNIDAD IV  (</w:t>
            </w:r>
            <w:r>
              <w:rPr>
                <w:sz w:val="18"/>
              </w:rPr>
              <w:t>continuación)</w:t>
            </w:r>
          </w:p>
          <w:p w:rsidR="00591BDC" w:rsidRDefault="00591BDC" w:rsidP="00D170C8">
            <w:pPr>
              <w:rPr>
                <w:sz w:val="16"/>
              </w:rPr>
            </w:pPr>
            <w:r>
              <w:rPr>
                <w:sz w:val="16"/>
                <w:lang w:val="es-MX"/>
              </w:rPr>
              <w:t>PERSONAS NATURALES O FÍSICAS</w:t>
            </w:r>
          </w:p>
        </w:tc>
        <w:tc>
          <w:tcPr>
            <w:tcW w:w="1440" w:type="dxa"/>
            <w:shd w:val="clear" w:color="auto" w:fill="FFFFFF"/>
            <w:vAlign w:val="center"/>
          </w:tcPr>
          <w:p w:rsidR="00591BDC" w:rsidRDefault="00591BDC" w:rsidP="00D170C8">
            <w:pPr>
              <w:jc w:val="center"/>
              <w:rPr>
                <w:sz w:val="16"/>
                <w:lang w:val="en-US"/>
              </w:rPr>
            </w:pPr>
            <w:r>
              <w:rPr>
                <w:sz w:val="16"/>
                <w:lang w:val="en-US"/>
              </w:rPr>
              <w:t>20%</w:t>
            </w:r>
          </w:p>
        </w:tc>
        <w:tc>
          <w:tcPr>
            <w:tcW w:w="1980" w:type="dxa"/>
            <w:vAlign w:val="center"/>
          </w:tcPr>
          <w:p w:rsidR="00591BDC" w:rsidRDefault="00591BDC" w:rsidP="00D170C8">
            <w:pPr>
              <w:jc w:val="center"/>
              <w:rPr>
                <w:sz w:val="16"/>
                <w:lang w:val="en-US"/>
              </w:rPr>
            </w:pPr>
            <w:r>
              <w:rPr>
                <w:sz w:val="16"/>
                <w:lang w:val="en-US"/>
              </w:rPr>
              <w:t>Internet (Chat)</w:t>
            </w:r>
          </w:p>
        </w:tc>
      </w:tr>
      <w:tr w:rsidR="00591BDC" w:rsidTr="00D170C8">
        <w:trPr>
          <w:trHeight w:val="355"/>
        </w:trPr>
        <w:tc>
          <w:tcPr>
            <w:tcW w:w="1260" w:type="dxa"/>
            <w:shd w:val="clear" w:color="auto" w:fill="FFFFFF"/>
            <w:vAlign w:val="center"/>
          </w:tcPr>
          <w:p w:rsidR="00591BDC" w:rsidRDefault="00174378" w:rsidP="00D170C8">
            <w:pPr>
              <w:rPr>
                <w:sz w:val="16"/>
                <w:lang w:val="en-US"/>
              </w:rPr>
            </w:pPr>
            <w:r>
              <w:rPr>
                <w:sz w:val="16"/>
                <w:lang w:val="en-US"/>
              </w:rPr>
              <w:t>10</w:t>
            </w:r>
            <w:r w:rsidR="00591BDC">
              <w:rPr>
                <w:sz w:val="16"/>
                <w:lang w:val="en-US"/>
              </w:rPr>
              <w:t>–</w:t>
            </w:r>
            <w:r w:rsidR="00D170C8">
              <w:rPr>
                <w:sz w:val="16"/>
                <w:lang w:val="en-US"/>
              </w:rPr>
              <w:t>Mar</w:t>
            </w:r>
            <w:r w:rsidR="00591BDC">
              <w:rPr>
                <w:sz w:val="16"/>
                <w:lang w:val="en-US"/>
              </w:rPr>
              <w:t>–</w:t>
            </w:r>
            <w:r w:rsidR="00D170C8">
              <w:rPr>
                <w:sz w:val="16"/>
                <w:lang w:val="en-US"/>
              </w:rPr>
              <w:t>15</w:t>
            </w:r>
            <w:r w:rsidR="00591BDC">
              <w:rPr>
                <w:sz w:val="16"/>
                <w:lang w:val="en-US"/>
              </w:rPr>
              <w:t>9</w:t>
            </w:r>
          </w:p>
        </w:tc>
        <w:tc>
          <w:tcPr>
            <w:tcW w:w="4320" w:type="dxa"/>
            <w:shd w:val="clear" w:color="auto" w:fill="FFFFFF"/>
            <w:vAlign w:val="center"/>
          </w:tcPr>
          <w:p w:rsidR="00591BDC" w:rsidRDefault="00591BDC" w:rsidP="00D170C8">
            <w:pPr>
              <w:rPr>
                <w:sz w:val="16"/>
              </w:rPr>
            </w:pPr>
            <w:r>
              <w:rPr>
                <w:sz w:val="16"/>
              </w:rPr>
              <w:t xml:space="preserve">UNIDAD V  </w:t>
            </w:r>
          </w:p>
          <w:p w:rsidR="00591BDC" w:rsidRDefault="00591BDC" w:rsidP="00D170C8">
            <w:pPr>
              <w:rPr>
                <w:sz w:val="16"/>
                <w:lang w:val="es-MX"/>
              </w:rPr>
            </w:pPr>
            <w:r>
              <w:rPr>
                <w:sz w:val="16"/>
                <w:lang w:val="es-MX"/>
              </w:rPr>
              <w:t>LA MUERTE COMO FIN DE LAS PERSONAS NATURALES</w:t>
            </w:r>
          </w:p>
        </w:tc>
        <w:tc>
          <w:tcPr>
            <w:tcW w:w="1440" w:type="dxa"/>
            <w:shd w:val="clear" w:color="auto" w:fill="FFFFFF"/>
            <w:vAlign w:val="center"/>
          </w:tcPr>
          <w:p w:rsidR="00591BDC" w:rsidRDefault="00591BDC" w:rsidP="00D170C8">
            <w:pPr>
              <w:jc w:val="center"/>
              <w:rPr>
                <w:sz w:val="16"/>
                <w:lang w:val="es-MX"/>
              </w:rPr>
            </w:pPr>
            <w:r>
              <w:rPr>
                <w:sz w:val="16"/>
                <w:lang w:val="es-MX"/>
              </w:rPr>
              <w:t>25%</w:t>
            </w:r>
          </w:p>
        </w:tc>
        <w:tc>
          <w:tcPr>
            <w:tcW w:w="1980" w:type="dxa"/>
            <w:vAlign w:val="center"/>
          </w:tcPr>
          <w:p w:rsidR="00591BDC" w:rsidRDefault="00591BDC" w:rsidP="00D170C8">
            <w:pPr>
              <w:jc w:val="center"/>
              <w:rPr>
                <w:sz w:val="16"/>
                <w:lang w:val="es-MX"/>
              </w:rPr>
            </w:pPr>
            <w:r>
              <w:rPr>
                <w:sz w:val="16"/>
                <w:lang w:val="es-MX"/>
              </w:rPr>
              <w:t>Pizarra</w:t>
            </w:r>
          </w:p>
        </w:tc>
      </w:tr>
      <w:tr w:rsidR="00591BDC" w:rsidTr="00D170C8">
        <w:trPr>
          <w:trHeight w:val="355"/>
        </w:trPr>
        <w:tc>
          <w:tcPr>
            <w:tcW w:w="1260" w:type="dxa"/>
            <w:shd w:val="clear" w:color="auto" w:fill="FFFFFF"/>
            <w:vAlign w:val="center"/>
          </w:tcPr>
          <w:p w:rsidR="00591BDC" w:rsidRDefault="00174378" w:rsidP="00D170C8">
            <w:pPr>
              <w:rPr>
                <w:sz w:val="16"/>
                <w:lang w:val="es-MX"/>
              </w:rPr>
            </w:pPr>
            <w:r>
              <w:rPr>
                <w:sz w:val="16"/>
                <w:lang w:val="es-MX"/>
              </w:rPr>
              <w:t>12</w:t>
            </w:r>
            <w:r w:rsidR="00903233">
              <w:rPr>
                <w:sz w:val="16"/>
              </w:rPr>
              <w:t>-</w:t>
            </w:r>
            <w:r w:rsidR="00D170C8">
              <w:rPr>
                <w:sz w:val="16"/>
              </w:rPr>
              <w:t>Mar</w:t>
            </w:r>
            <w:r w:rsidR="00591BDC">
              <w:rPr>
                <w:sz w:val="16"/>
              </w:rPr>
              <w:t>–</w:t>
            </w:r>
            <w:r w:rsidR="00D170C8">
              <w:rPr>
                <w:sz w:val="16"/>
              </w:rPr>
              <w:t>15</w:t>
            </w:r>
          </w:p>
        </w:tc>
        <w:tc>
          <w:tcPr>
            <w:tcW w:w="4320" w:type="dxa"/>
            <w:shd w:val="clear" w:color="auto" w:fill="FFFFFF"/>
            <w:vAlign w:val="center"/>
          </w:tcPr>
          <w:p w:rsidR="00591BDC" w:rsidRDefault="00591BDC" w:rsidP="00D170C8">
            <w:pPr>
              <w:rPr>
                <w:sz w:val="16"/>
              </w:rPr>
            </w:pPr>
            <w:r>
              <w:rPr>
                <w:sz w:val="16"/>
              </w:rPr>
              <w:t>UNIDAD V (</w:t>
            </w:r>
            <w:r>
              <w:rPr>
                <w:sz w:val="18"/>
              </w:rPr>
              <w:t>continuación)</w:t>
            </w:r>
            <w:r>
              <w:rPr>
                <w:sz w:val="16"/>
              </w:rPr>
              <w:t xml:space="preserve"> </w:t>
            </w:r>
          </w:p>
          <w:p w:rsidR="00591BDC" w:rsidRDefault="00591BDC" w:rsidP="00D170C8">
            <w:pPr>
              <w:rPr>
                <w:sz w:val="16"/>
              </w:rPr>
            </w:pPr>
            <w:r>
              <w:rPr>
                <w:sz w:val="16"/>
                <w:lang w:val="es-MX"/>
              </w:rPr>
              <w:t>LA MUERTE COMO FIN DE LAS PERSONAS NATURALES</w:t>
            </w:r>
          </w:p>
        </w:tc>
        <w:tc>
          <w:tcPr>
            <w:tcW w:w="1440" w:type="dxa"/>
            <w:shd w:val="clear" w:color="auto" w:fill="FFFFFF"/>
            <w:vAlign w:val="center"/>
          </w:tcPr>
          <w:p w:rsidR="00591BDC" w:rsidRDefault="00591BDC" w:rsidP="00D170C8">
            <w:pPr>
              <w:jc w:val="center"/>
              <w:rPr>
                <w:sz w:val="16"/>
                <w:lang w:val="es-MX"/>
              </w:rPr>
            </w:pPr>
            <w:r>
              <w:rPr>
                <w:sz w:val="16"/>
                <w:lang w:val="es-MX"/>
              </w:rPr>
              <w:t>25%</w:t>
            </w:r>
          </w:p>
        </w:tc>
        <w:tc>
          <w:tcPr>
            <w:tcW w:w="1980" w:type="dxa"/>
            <w:vAlign w:val="center"/>
          </w:tcPr>
          <w:p w:rsidR="00591BDC" w:rsidRDefault="00591BDC" w:rsidP="00D170C8">
            <w:pPr>
              <w:jc w:val="center"/>
              <w:rPr>
                <w:sz w:val="16"/>
                <w:lang w:val="es-MX"/>
              </w:rPr>
            </w:pPr>
            <w:r>
              <w:rPr>
                <w:sz w:val="16"/>
                <w:lang w:val="es-MX"/>
              </w:rPr>
              <w:t>Pizarra</w:t>
            </w:r>
          </w:p>
        </w:tc>
      </w:tr>
      <w:tr w:rsidR="00591BDC" w:rsidTr="00D170C8">
        <w:trPr>
          <w:trHeight w:val="531"/>
        </w:trPr>
        <w:tc>
          <w:tcPr>
            <w:tcW w:w="1260" w:type="dxa"/>
            <w:shd w:val="clear" w:color="auto" w:fill="FFFFFF"/>
            <w:vAlign w:val="center"/>
          </w:tcPr>
          <w:p w:rsidR="00591BDC" w:rsidRDefault="00591BDC" w:rsidP="00D170C8">
            <w:pPr>
              <w:jc w:val="center"/>
              <w:rPr>
                <w:sz w:val="16"/>
              </w:rPr>
            </w:pPr>
          </w:p>
          <w:p w:rsidR="00591BDC" w:rsidRDefault="00174378" w:rsidP="00D170C8">
            <w:pPr>
              <w:rPr>
                <w:sz w:val="16"/>
              </w:rPr>
            </w:pPr>
            <w:r>
              <w:rPr>
                <w:sz w:val="16"/>
                <w:lang w:val="es-MX"/>
              </w:rPr>
              <w:t>17</w:t>
            </w:r>
            <w:r w:rsidR="00D170C8">
              <w:rPr>
                <w:sz w:val="16"/>
              </w:rPr>
              <w:t>–Mar</w:t>
            </w:r>
            <w:r w:rsidR="00591BDC">
              <w:rPr>
                <w:sz w:val="16"/>
              </w:rPr>
              <w:t xml:space="preserve">– </w:t>
            </w:r>
            <w:r w:rsidR="00D170C8">
              <w:rPr>
                <w:sz w:val="16"/>
              </w:rPr>
              <w:t>15</w:t>
            </w:r>
          </w:p>
        </w:tc>
        <w:tc>
          <w:tcPr>
            <w:tcW w:w="4320" w:type="dxa"/>
            <w:shd w:val="clear" w:color="auto" w:fill="FFFFFF"/>
            <w:vAlign w:val="center"/>
          </w:tcPr>
          <w:p w:rsidR="00591BDC" w:rsidRDefault="00591BDC" w:rsidP="00D170C8">
            <w:pPr>
              <w:ind w:left="7" w:right="355"/>
              <w:jc w:val="both"/>
              <w:rPr>
                <w:sz w:val="16"/>
              </w:rPr>
            </w:pPr>
            <w:r>
              <w:rPr>
                <w:sz w:val="16"/>
              </w:rPr>
              <w:t xml:space="preserve">UNIDAD VI      </w:t>
            </w:r>
          </w:p>
          <w:p w:rsidR="00591BDC" w:rsidRDefault="00591BDC" w:rsidP="00D170C8">
            <w:pPr>
              <w:ind w:left="7" w:right="355"/>
              <w:jc w:val="both"/>
              <w:rPr>
                <w:sz w:val="16"/>
                <w:lang w:val="es-MX"/>
              </w:rPr>
            </w:pPr>
            <w:r>
              <w:rPr>
                <w:sz w:val="16"/>
                <w:lang w:val="es-MX"/>
              </w:rPr>
              <w:t>REGISTRO CIVIL</w:t>
            </w:r>
          </w:p>
        </w:tc>
        <w:tc>
          <w:tcPr>
            <w:tcW w:w="1440" w:type="dxa"/>
            <w:shd w:val="clear" w:color="auto" w:fill="FFFFFF"/>
            <w:vAlign w:val="center"/>
          </w:tcPr>
          <w:p w:rsidR="00591BDC" w:rsidRDefault="00591BDC" w:rsidP="00D170C8">
            <w:pPr>
              <w:jc w:val="center"/>
              <w:rPr>
                <w:sz w:val="16"/>
                <w:lang w:val="es-MX"/>
              </w:rPr>
            </w:pPr>
            <w:r>
              <w:rPr>
                <w:sz w:val="16"/>
                <w:lang w:val="es-MX"/>
              </w:rPr>
              <w:t>30%</w:t>
            </w:r>
          </w:p>
        </w:tc>
        <w:tc>
          <w:tcPr>
            <w:tcW w:w="1980" w:type="dxa"/>
            <w:vAlign w:val="center"/>
          </w:tcPr>
          <w:p w:rsidR="00591BDC" w:rsidRDefault="00591BDC" w:rsidP="00D170C8">
            <w:pPr>
              <w:jc w:val="center"/>
              <w:rPr>
                <w:sz w:val="16"/>
                <w:lang w:val="es-MX"/>
              </w:rPr>
            </w:pPr>
            <w:r>
              <w:rPr>
                <w:sz w:val="16"/>
                <w:lang w:val="es-MX"/>
              </w:rPr>
              <w:t>Internet (Foro)</w:t>
            </w:r>
          </w:p>
        </w:tc>
      </w:tr>
      <w:tr w:rsidR="00174378" w:rsidTr="00D170C8">
        <w:trPr>
          <w:trHeight w:val="531"/>
        </w:trPr>
        <w:tc>
          <w:tcPr>
            <w:tcW w:w="1260" w:type="dxa"/>
            <w:shd w:val="clear" w:color="auto" w:fill="FFFFFF"/>
            <w:vAlign w:val="center"/>
          </w:tcPr>
          <w:p w:rsidR="00174378" w:rsidRPr="00174378" w:rsidRDefault="00174378" w:rsidP="0022072A">
            <w:pPr>
              <w:rPr>
                <w:b/>
                <w:sz w:val="16"/>
              </w:rPr>
            </w:pPr>
            <w:r w:rsidRPr="00174378">
              <w:rPr>
                <w:b/>
                <w:sz w:val="16"/>
                <w:lang w:val="es-MX"/>
              </w:rPr>
              <w:t>19</w:t>
            </w:r>
            <w:r w:rsidRPr="00174378">
              <w:rPr>
                <w:b/>
                <w:sz w:val="16"/>
              </w:rPr>
              <w:t>–Mar–15</w:t>
            </w:r>
          </w:p>
        </w:tc>
        <w:tc>
          <w:tcPr>
            <w:tcW w:w="4320" w:type="dxa"/>
            <w:shd w:val="clear" w:color="auto" w:fill="FFFFFF"/>
            <w:vAlign w:val="center"/>
          </w:tcPr>
          <w:p w:rsidR="00174378" w:rsidRPr="00174378" w:rsidRDefault="00174378" w:rsidP="0022072A">
            <w:pPr>
              <w:ind w:left="7" w:right="355"/>
              <w:jc w:val="both"/>
              <w:rPr>
                <w:b/>
                <w:sz w:val="16"/>
              </w:rPr>
            </w:pPr>
            <w:r w:rsidRPr="00174378">
              <w:rPr>
                <w:b/>
                <w:sz w:val="16"/>
              </w:rPr>
              <w:t>PRIMERA EVALUACION</w:t>
            </w:r>
          </w:p>
        </w:tc>
        <w:tc>
          <w:tcPr>
            <w:tcW w:w="1440" w:type="dxa"/>
            <w:shd w:val="clear" w:color="auto" w:fill="FFFFFF"/>
            <w:vAlign w:val="center"/>
          </w:tcPr>
          <w:p w:rsidR="00174378" w:rsidRDefault="00174378" w:rsidP="0022072A">
            <w:pPr>
              <w:jc w:val="center"/>
              <w:rPr>
                <w:sz w:val="16"/>
                <w:lang w:val="es-MX"/>
              </w:rPr>
            </w:pPr>
          </w:p>
        </w:tc>
        <w:tc>
          <w:tcPr>
            <w:tcW w:w="1980" w:type="dxa"/>
            <w:vAlign w:val="center"/>
          </w:tcPr>
          <w:p w:rsidR="00174378" w:rsidRDefault="00174378" w:rsidP="0022072A">
            <w:pPr>
              <w:jc w:val="center"/>
              <w:rPr>
                <w:sz w:val="16"/>
                <w:lang w:val="es-MX"/>
              </w:rPr>
            </w:pPr>
          </w:p>
        </w:tc>
      </w:tr>
      <w:tr w:rsidR="00174378" w:rsidTr="00D170C8">
        <w:trPr>
          <w:trHeight w:val="457"/>
        </w:trPr>
        <w:tc>
          <w:tcPr>
            <w:tcW w:w="1260" w:type="dxa"/>
            <w:tcBorders>
              <w:bottom w:val="nil"/>
            </w:tcBorders>
            <w:shd w:val="clear" w:color="auto" w:fill="FFFFFF"/>
            <w:vAlign w:val="center"/>
          </w:tcPr>
          <w:p w:rsidR="00174378" w:rsidRDefault="00174378" w:rsidP="00174378">
            <w:pPr>
              <w:rPr>
                <w:sz w:val="16"/>
                <w:lang w:val="en-US"/>
              </w:rPr>
            </w:pPr>
            <w:r>
              <w:rPr>
                <w:sz w:val="16"/>
                <w:lang w:val="en-US"/>
              </w:rPr>
              <w:t>24–Mar –15</w:t>
            </w:r>
          </w:p>
        </w:tc>
        <w:tc>
          <w:tcPr>
            <w:tcW w:w="4320" w:type="dxa"/>
            <w:tcBorders>
              <w:bottom w:val="nil"/>
            </w:tcBorders>
            <w:shd w:val="clear" w:color="auto" w:fill="FFFFFF"/>
            <w:vAlign w:val="center"/>
          </w:tcPr>
          <w:p w:rsidR="00174378" w:rsidRDefault="00174378" w:rsidP="00D170C8">
            <w:pPr>
              <w:rPr>
                <w:sz w:val="16"/>
              </w:rPr>
            </w:pPr>
            <w:r>
              <w:rPr>
                <w:sz w:val="16"/>
              </w:rPr>
              <w:t xml:space="preserve">UNIDAD VII  </w:t>
            </w:r>
          </w:p>
          <w:p w:rsidR="00174378" w:rsidRDefault="00174378" w:rsidP="00D170C8">
            <w:pPr>
              <w:rPr>
                <w:sz w:val="16"/>
              </w:rPr>
            </w:pPr>
            <w:r>
              <w:rPr>
                <w:sz w:val="16"/>
                <w:lang w:val="es-MX"/>
              </w:rPr>
              <w:t>CAPACIDAD E INCAPACIDAD DE LAS PERSONAS</w:t>
            </w:r>
          </w:p>
          <w:p w:rsidR="00174378" w:rsidRDefault="00174378" w:rsidP="00D170C8">
            <w:pPr>
              <w:rPr>
                <w:sz w:val="16"/>
              </w:rPr>
            </w:pPr>
          </w:p>
        </w:tc>
        <w:tc>
          <w:tcPr>
            <w:tcW w:w="1440" w:type="dxa"/>
            <w:tcBorders>
              <w:bottom w:val="nil"/>
            </w:tcBorders>
            <w:shd w:val="clear" w:color="auto" w:fill="FFFFFF"/>
            <w:vAlign w:val="center"/>
          </w:tcPr>
          <w:p w:rsidR="00174378" w:rsidRDefault="00174378" w:rsidP="00D170C8">
            <w:pPr>
              <w:jc w:val="center"/>
              <w:rPr>
                <w:sz w:val="16"/>
                <w:lang w:val="en-US"/>
              </w:rPr>
            </w:pPr>
            <w:r>
              <w:rPr>
                <w:sz w:val="16"/>
                <w:lang w:val="en-US"/>
              </w:rPr>
              <w:t>35%</w:t>
            </w:r>
          </w:p>
        </w:tc>
        <w:tc>
          <w:tcPr>
            <w:tcW w:w="1980" w:type="dxa"/>
            <w:tcBorders>
              <w:bottom w:val="nil"/>
            </w:tcBorders>
            <w:vAlign w:val="center"/>
          </w:tcPr>
          <w:p w:rsidR="00174378" w:rsidRDefault="00174378" w:rsidP="00D170C8">
            <w:pPr>
              <w:jc w:val="center"/>
              <w:rPr>
                <w:sz w:val="16"/>
                <w:lang w:val="en-US"/>
              </w:rPr>
            </w:pPr>
            <w:r>
              <w:rPr>
                <w:sz w:val="16"/>
                <w:lang w:val="en-US"/>
              </w:rPr>
              <w:t>Internet (chat)</w:t>
            </w:r>
          </w:p>
        </w:tc>
      </w:tr>
      <w:tr w:rsidR="00174378" w:rsidTr="00D170C8">
        <w:trPr>
          <w:trHeight w:val="457"/>
        </w:trPr>
        <w:tc>
          <w:tcPr>
            <w:tcW w:w="1260" w:type="dxa"/>
            <w:tcBorders>
              <w:bottom w:val="nil"/>
            </w:tcBorders>
            <w:shd w:val="clear" w:color="auto" w:fill="FFFFFF"/>
            <w:vAlign w:val="center"/>
          </w:tcPr>
          <w:p w:rsidR="00174378" w:rsidRDefault="00174378" w:rsidP="00325317">
            <w:pPr>
              <w:rPr>
                <w:sz w:val="16"/>
                <w:lang w:val="en-US"/>
              </w:rPr>
            </w:pPr>
            <w:r>
              <w:rPr>
                <w:sz w:val="16"/>
                <w:lang w:val="en-US"/>
              </w:rPr>
              <w:t>26–Mar– 15</w:t>
            </w:r>
          </w:p>
        </w:tc>
        <w:tc>
          <w:tcPr>
            <w:tcW w:w="4320" w:type="dxa"/>
            <w:tcBorders>
              <w:bottom w:val="nil"/>
            </w:tcBorders>
            <w:shd w:val="clear" w:color="auto" w:fill="FFFFFF"/>
            <w:vAlign w:val="center"/>
          </w:tcPr>
          <w:p w:rsidR="00174378" w:rsidRDefault="00174378" w:rsidP="00D170C8">
            <w:pPr>
              <w:rPr>
                <w:sz w:val="16"/>
              </w:rPr>
            </w:pPr>
            <w:r>
              <w:rPr>
                <w:sz w:val="16"/>
              </w:rPr>
              <w:t xml:space="preserve">UNIDAD VII  </w:t>
            </w:r>
          </w:p>
          <w:p w:rsidR="00174378" w:rsidRDefault="00174378" w:rsidP="00D170C8">
            <w:pPr>
              <w:rPr>
                <w:sz w:val="16"/>
              </w:rPr>
            </w:pPr>
            <w:r>
              <w:rPr>
                <w:sz w:val="16"/>
                <w:lang w:val="es-MX"/>
              </w:rPr>
              <w:t>CAPACIDAD E INCAPACIDAD DE LAS PERSONAS</w:t>
            </w:r>
          </w:p>
        </w:tc>
        <w:tc>
          <w:tcPr>
            <w:tcW w:w="1440" w:type="dxa"/>
            <w:tcBorders>
              <w:bottom w:val="nil"/>
            </w:tcBorders>
            <w:shd w:val="clear" w:color="auto" w:fill="FFFFFF"/>
            <w:vAlign w:val="center"/>
          </w:tcPr>
          <w:p w:rsidR="00174378" w:rsidRDefault="00174378" w:rsidP="00D170C8">
            <w:pPr>
              <w:jc w:val="center"/>
              <w:rPr>
                <w:sz w:val="16"/>
                <w:lang w:val="en-US"/>
              </w:rPr>
            </w:pPr>
            <w:r>
              <w:rPr>
                <w:sz w:val="16"/>
                <w:lang w:val="en-US"/>
              </w:rPr>
              <w:t>35%</w:t>
            </w:r>
          </w:p>
        </w:tc>
        <w:tc>
          <w:tcPr>
            <w:tcW w:w="1980" w:type="dxa"/>
            <w:tcBorders>
              <w:bottom w:val="nil"/>
            </w:tcBorders>
            <w:vAlign w:val="center"/>
          </w:tcPr>
          <w:p w:rsidR="00174378" w:rsidRDefault="00174378" w:rsidP="00D170C8">
            <w:pPr>
              <w:jc w:val="center"/>
              <w:rPr>
                <w:sz w:val="16"/>
                <w:lang w:val="en-US"/>
              </w:rPr>
            </w:pPr>
            <w:r>
              <w:rPr>
                <w:sz w:val="16"/>
                <w:lang w:val="en-US"/>
              </w:rPr>
              <w:t>Internet (chat)</w:t>
            </w:r>
          </w:p>
        </w:tc>
      </w:tr>
      <w:tr w:rsidR="00174378" w:rsidTr="00D170C8">
        <w:tc>
          <w:tcPr>
            <w:tcW w:w="1260" w:type="dxa"/>
            <w:tcBorders>
              <w:bottom w:val="nil"/>
            </w:tcBorders>
            <w:shd w:val="clear" w:color="auto" w:fill="FFFFFF"/>
            <w:vAlign w:val="center"/>
          </w:tcPr>
          <w:p w:rsidR="00174378" w:rsidRDefault="00174378" w:rsidP="00325317">
            <w:pPr>
              <w:rPr>
                <w:sz w:val="16"/>
                <w:lang w:val="es-MX"/>
              </w:rPr>
            </w:pPr>
            <w:r>
              <w:rPr>
                <w:sz w:val="16"/>
                <w:lang w:val="es-MX"/>
              </w:rPr>
              <w:t>02– Abr– 15</w:t>
            </w:r>
          </w:p>
        </w:tc>
        <w:tc>
          <w:tcPr>
            <w:tcW w:w="4320" w:type="dxa"/>
            <w:tcBorders>
              <w:bottom w:val="nil"/>
            </w:tcBorders>
            <w:shd w:val="clear" w:color="auto" w:fill="FFFFFF"/>
            <w:vAlign w:val="center"/>
          </w:tcPr>
          <w:p w:rsidR="00174378" w:rsidRDefault="00174378" w:rsidP="00D170C8">
            <w:pPr>
              <w:ind w:right="355"/>
              <w:jc w:val="both"/>
              <w:rPr>
                <w:sz w:val="16"/>
              </w:rPr>
            </w:pPr>
            <w:r>
              <w:rPr>
                <w:sz w:val="16"/>
              </w:rPr>
              <w:t xml:space="preserve">UNIDAD VIII </w:t>
            </w:r>
          </w:p>
          <w:p w:rsidR="00174378" w:rsidRDefault="00174378" w:rsidP="00D170C8">
            <w:pPr>
              <w:jc w:val="both"/>
              <w:rPr>
                <w:sz w:val="16"/>
              </w:rPr>
            </w:pPr>
            <w:r>
              <w:rPr>
                <w:sz w:val="16"/>
              </w:rPr>
              <w:t>ESTADO CIVIL DE LAS PERSONAS</w:t>
            </w:r>
          </w:p>
        </w:tc>
        <w:tc>
          <w:tcPr>
            <w:tcW w:w="1440" w:type="dxa"/>
            <w:tcBorders>
              <w:bottom w:val="nil"/>
            </w:tcBorders>
            <w:shd w:val="clear" w:color="auto" w:fill="FFFFFF"/>
            <w:vAlign w:val="center"/>
          </w:tcPr>
          <w:p w:rsidR="00174378" w:rsidRDefault="00174378" w:rsidP="00D170C8">
            <w:pPr>
              <w:jc w:val="center"/>
              <w:rPr>
                <w:sz w:val="16"/>
                <w:lang w:val="en-US"/>
              </w:rPr>
            </w:pPr>
            <w:r>
              <w:rPr>
                <w:sz w:val="16"/>
                <w:lang w:val="en-US"/>
              </w:rPr>
              <w:t>40%</w:t>
            </w:r>
          </w:p>
        </w:tc>
        <w:tc>
          <w:tcPr>
            <w:tcW w:w="1980" w:type="dxa"/>
            <w:tcBorders>
              <w:bottom w:val="nil"/>
            </w:tcBorders>
            <w:vAlign w:val="center"/>
          </w:tcPr>
          <w:p w:rsidR="00174378" w:rsidRDefault="00174378" w:rsidP="00D170C8">
            <w:pPr>
              <w:jc w:val="center"/>
              <w:rPr>
                <w:sz w:val="16"/>
                <w:lang w:val="en-US"/>
              </w:rPr>
            </w:pPr>
            <w:r>
              <w:rPr>
                <w:sz w:val="16"/>
                <w:lang w:val="en-US"/>
              </w:rPr>
              <w:t>Power Point – Pizarra</w:t>
            </w:r>
          </w:p>
        </w:tc>
      </w:tr>
      <w:tr w:rsidR="00174378" w:rsidTr="00D170C8">
        <w:tc>
          <w:tcPr>
            <w:tcW w:w="1260" w:type="dxa"/>
            <w:tcBorders>
              <w:bottom w:val="nil"/>
            </w:tcBorders>
            <w:shd w:val="clear" w:color="auto" w:fill="FFFFFF"/>
            <w:vAlign w:val="center"/>
          </w:tcPr>
          <w:p w:rsidR="00174378" w:rsidRDefault="00174378" w:rsidP="00174378">
            <w:pPr>
              <w:rPr>
                <w:sz w:val="16"/>
                <w:lang w:val="es-MX"/>
              </w:rPr>
            </w:pPr>
            <w:r>
              <w:rPr>
                <w:sz w:val="16"/>
                <w:lang w:val="es-MX"/>
              </w:rPr>
              <w:t>31–Mar-15</w:t>
            </w:r>
          </w:p>
        </w:tc>
        <w:tc>
          <w:tcPr>
            <w:tcW w:w="4320" w:type="dxa"/>
            <w:tcBorders>
              <w:bottom w:val="nil"/>
            </w:tcBorders>
            <w:shd w:val="clear" w:color="auto" w:fill="FFFFFF"/>
            <w:vAlign w:val="center"/>
          </w:tcPr>
          <w:p w:rsidR="00174378" w:rsidRDefault="00174378" w:rsidP="00D170C8">
            <w:pPr>
              <w:ind w:right="355"/>
              <w:jc w:val="both"/>
              <w:rPr>
                <w:sz w:val="16"/>
              </w:rPr>
            </w:pPr>
            <w:r>
              <w:rPr>
                <w:sz w:val="16"/>
              </w:rPr>
              <w:t>UNIDAD VIII  (</w:t>
            </w:r>
            <w:r>
              <w:rPr>
                <w:sz w:val="18"/>
              </w:rPr>
              <w:t>continuación)</w:t>
            </w:r>
            <w:r>
              <w:rPr>
                <w:sz w:val="16"/>
              </w:rPr>
              <w:t xml:space="preserve">  </w:t>
            </w:r>
          </w:p>
          <w:p w:rsidR="00174378" w:rsidRDefault="00174378" w:rsidP="00D170C8">
            <w:pPr>
              <w:ind w:right="355"/>
              <w:jc w:val="both"/>
              <w:rPr>
                <w:sz w:val="16"/>
              </w:rPr>
            </w:pPr>
            <w:r>
              <w:rPr>
                <w:sz w:val="16"/>
              </w:rPr>
              <w:t>ESTADO CIVIL DE LAS PERSONAS</w:t>
            </w:r>
          </w:p>
        </w:tc>
        <w:tc>
          <w:tcPr>
            <w:tcW w:w="1440" w:type="dxa"/>
            <w:tcBorders>
              <w:bottom w:val="nil"/>
            </w:tcBorders>
            <w:shd w:val="clear" w:color="auto" w:fill="FFFFFF"/>
            <w:vAlign w:val="center"/>
          </w:tcPr>
          <w:p w:rsidR="00174378" w:rsidRDefault="00174378" w:rsidP="00D170C8">
            <w:pPr>
              <w:jc w:val="center"/>
              <w:rPr>
                <w:sz w:val="16"/>
                <w:lang w:val="en-US"/>
              </w:rPr>
            </w:pPr>
            <w:r>
              <w:rPr>
                <w:sz w:val="16"/>
                <w:lang w:val="en-US"/>
              </w:rPr>
              <w:t>40%</w:t>
            </w:r>
          </w:p>
        </w:tc>
        <w:tc>
          <w:tcPr>
            <w:tcW w:w="1980" w:type="dxa"/>
            <w:tcBorders>
              <w:bottom w:val="nil"/>
            </w:tcBorders>
            <w:vAlign w:val="center"/>
          </w:tcPr>
          <w:p w:rsidR="00174378" w:rsidRDefault="00174378" w:rsidP="00D170C8">
            <w:pPr>
              <w:jc w:val="center"/>
              <w:rPr>
                <w:sz w:val="16"/>
                <w:lang w:val="en-US"/>
              </w:rPr>
            </w:pPr>
            <w:r>
              <w:rPr>
                <w:sz w:val="16"/>
                <w:lang w:val="en-US"/>
              </w:rPr>
              <w:t>Power Point – Pizarra</w:t>
            </w:r>
          </w:p>
        </w:tc>
      </w:tr>
      <w:tr w:rsidR="00174378" w:rsidTr="00D170C8">
        <w:tc>
          <w:tcPr>
            <w:tcW w:w="1260" w:type="dxa"/>
            <w:tcBorders>
              <w:bottom w:val="nil"/>
            </w:tcBorders>
            <w:shd w:val="clear" w:color="auto" w:fill="FFFFFF"/>
            <w:vAlign w:val="center"/>
          </w:tcPr>
          <w:p w:rsidR="00174378" w:rsidRDefault="00174378" w:rsidP="00D170C8">
            <w:pPr>
              <w:rPr>
                <w:sz w:val="16"/>
                <w:lang w:val="en-US"/>
              </w:rPr>
            </w:pPr>
          </w:p>
          <w:p w:rsidR="00174378" w:rsidRDefault="00174378" w:rsidP="00D170C8">
            <w:pPr>
              <w:rPr>
                <w:sz w:val="16"/>
              </w:rPr>
            </w:pPr>
            <w:r>
              <w:rPr>
                <w:sz w:val="16"/>
                <w:lang w:val="es-MX"/>
              </w:rPr>
              <w:t>02– Abr –15</w:t>
            </w:r>
          </w:p>
        </w:tc>
        <w:tc>
          <w:tcPr>
            <w:tcW w:w="4320" w:type="dxa"/>
            <w:tcBorders>
              <w:bottom w:val="nil"/>
            </w:tcBorders>
            <w:shd w:val="clear" w:color="auto" w:fill="FFFFFF"/>
            <w:vAlign w:val="center"/>
          </w:tcPr>
          <w:p w:rsidR="00174378" w:rsidRDefault="00174378" w:rsidP="00D170C8">
            <w:pPr>
              <w:ind w:right="355"/>
              <w:jc w:val="both"/>
              <w:rPr>
                <w:sz w:val="16"/>
              </w:rPr>
            </w:pPr>
            <w:r>
              <w:rPr>
                <w:sz w:val="16"/>
              </w:rPr>
              <w:t xml:space="preserve">UNIDAD IX </w:t>
            </w:r>
          </w:p>
          <w:p w:rsidR="00174378" w:rsidRDefault="00174378" w:rsidP="00D170C8">
            <w:pPr>
              <w:ind w:left="7" w:right="355"/>
              <w:jc w:val="both"/>
              <w:rPr>
                <w:sz w:val="16"/>
              </w:rPr>
            </w:pPr>
            <w:r>
              <w:rPr>
                <w:sz w:val="16"/>
              </w:rPr>
              <w:t>NOMBRE DE LAS PERSONAS</w:t>
            </w:r>
          </w:p>
        </w:tc>
        <w:tc>
          <w:tcPr>
            <w:tcW w:w="1440" w:type="dxa"/>
            <w:tcBorders>
              <w:bottom w:val="nil"/>
            </w:tcBorders>
            <w:shd w:val="clear" w:color="auto" w:fill="FFFFFF"/>
            <w:vAlign w:val="center"/>
          </w:tcPr>
          <w:p w:rsidR="00174378" w:rsidRDefault="00174378" w:rsidP="00D170C8">
            <w:pPr>
              <w:jc w:val="center"/>
              <w:rPr>
                <w:sz w:val="16"/>
                <w:lang w:val="en-US"/>
              </w:rPr>
            </w:pPr>
            <w:r>
              <w:rPr>
                <w:sz w:val="16"/>
                <w:lang w:val="en-US"/>
              </w:rPr>
              <w:t>45%</w:t>
            </w:r>
          </w:p>
        </w:tc>
        <w:tc>
          <w:tcPr>
            <w:tcW w:w="1980" w:type="dxa"/>
            <w:tcBorders>
              <w:bottom w:val="nil"/>
            </w:tcBorders>
            <w:vAlign w:val="center"/>
          </w:tcPr>
          <w:p w:rsidR="00174378" w:rsidRDefault="00174378" w:rsidP="00D170C8">
            <w:pPr>
              <w:jc w:val="center"/>
              <w:rPr>
                <w:sz w:val="16"/>
                <w:lang w:val="en-US"/>
              </w:rPr>
            </w:pPr>
            <w:r>
              <w:rPr>
                <w:sz w:val="16"/>
                <w:lang w:val="en-US"/>
              </w:rPr>
              <w:t>Power Point  - Internet (Foro)</w:t>
            </w:r>
          </w:p>
        </w:tc>
      </w:tr>
      <w:tr w:rsidR="00174378" w:rsidTr="00D170C8">
        <w:tc>
          <w:tcPr>
            <w:tcW w:w="1260" w:type="dxa"/>
            <w:tcBorders>
              <w:bottom w:val="nil"/>
            </w:tcBorders>
            <w:shd w:val="clear" w:color="auto" w:fill="FFFFFF"/>
            <w:vAlign w:val="center"/>
          </w:tcPr>
          <w:p w:rsidR="00174378" w:rsidRDefault="00174378" w:rsidP="00325317">
            <w:pPr>
              <w:rPr>
                <w:sz w:val="16"/>
              </w:rPr>
            </w:pPr>
            <w:r>
              <w:rPr>
                <w:sz w:val="16"/>
                <w:lang w:val="es-MX"/>
              </w:rPr>
              <w:t>07– Abr–15</w:t>
            </w:r>
          </w:p>
        </w:tc>
        <w:tc>
          <w:tcPr>
            <w:tcW w:w="4320" w:type="dxa"/>
            <w:tcBorders>
              <w:bottom w:val="nil"/>
            </w:tcBorders>
            <w:shd w:val="clear" w:color="auto" w:fill="FFFFFF"/>
            <w:vAlign w:val="center"/>
          </w:tcPr>
          <w:p w:rsidR="00174378" w:rsidRDefault="00174378" w:rsidP="00D170C8">
            <w:pPr>
              <w:ind w:right="355"/>
              <w:jc w:val="both"/>
              <w:rPr>
                <w:sz w:val="16"/>
              </w:rPr>
            </w:pPr>
            <w:r>
              <w:rPr>
                <w:sz w:val="16"/>
              </w:rPr>
              <w:t>UNIDAD IX  (</w:t>
            </w:r>
            <w:r>
              <w:rPr>
                <w:sz w:val="18"/>
              </w:rPr>
              <w:t>continuación)</w:t>
            </w:r>
            <w:r>
              <w:rPr>
                <w:sz w:val="16"/>
              </w:rPr>
              <w:t xml:space="preserve">  </w:t>
            </w:r>
          </w:p>
          <w:p w:rsidR="00174378" w:rsidRDefault="00174378" w:rsidP="00D170C8">
            <w:pPr>
              <w:ind w:right="355"/>
              <w:jc w:val="both"/>
              <w:rPr>
                <w:sz w:val="16"/>
              </w:rPr>
            </w:pPr>
            <w:r>
              <w:rPr>
                <w:sz w:val="16"/>
              </w:rPr>
              <w:t>NOMBRE DE LAS PERSONAS</w:t>
            </w:r>
          </w:p>
        </w:tc>
        <w:tc>
          <w:tcPr>
            <w:tcW w:w="1440" w:type="dxa"/>
            <w:tcBorders>
              <w:bottom w:val="nil"/>
            </w:tcBorders>
            <w:shd w:val="clear" w:color="auto" w:fill="FFFFFF"/>
            <w:vAlign w:val="center"/>
          </w:tcPr>
          <w:p w:rsidR="00174378" w:rsidRDefault="00174378" w:rsidP="00D170C8">
            <w:pPr>
              <w:jc w:val="center"/>
              <w:rPr>
                <w:sz w:val="16"/>
                <w:lang w:val="es-MX"/>
              </w:rPr>
            </w:pPr>
          </w:p>
        </w:tc>
        <w:tc>
          <w:tcPr>
            <w:tcW w:w="1980" w:type="dxa"/>
            <w:tcBorders>
              <w:bottom w:val="nil"/>
            </w:tcBorders>
            <w:vAlign w:val="center"/>
          </w:tcPr>
          <w:p w:rsidR="00174378" w:rsidRDefault="00174378" w:rsidP="00D170C8">
            <w:pPr>
              <w:jc w:val="center"/>
              <w:rPr>
                <w:sz w:val="16"/>
                <w:lang w:val="es-MX"/>
              </w:rPr>
            </w:pPr>
          </w:p>
        </w:tc>
      </w:tr>
      <w:tr w:rsidR="00174378" w:rsidTr="00D170C8">
        <w:trPr>
          <w:trHeight w:val="456"/>
        </w:trPr>
        <w:tc>
          <w:tcPr>
            <w:tcW w:w="1260" w:type="dxa"/>
            <w:tcBorders>
              <w:bottom w:val="nil"/>
            </w:tcBorders>
            <w:shd w:val="clear" w:color="auto" w:fill="FFFFFF"/>
            <w:vAlign w:val="center"/>
          </w:tcPr>
          <w:p w:rsidR="00174378" w:rsidRPr="00DA101F" w:rsidRDefault="00174378" w:rsidP="00D170C8">
            <w:pPr>
              <w:rPr>
                <w:b/>
                <w:sz w:val="16"/>
                <w:lang w:val="es-MX"/>
              </w:rPr>
            </w:pPr>
            <w:r w:rsidRPr="00DA101F">
              <w:rPr>
                <w:b/>
                <w:sz w:val="16"/>
                <w:lang w:val="es-MX"/>
              </w:rPr>
              <w:t>09– Abr –15</w:t>
            </w:r>
          </w:p>
        </w:tc>
        <w:tc>
          <w:tcPr>
            <w:tcW w:w="4320" w:type="dxa"/>
            <w:tcBorders>
              <w:bottom w:val="nil"/>
            </w:tcBorders>
            <w:shd w:val="clear" w:color="auto" w:fill="FFFFFF"/>
            <w:vAlign w:val="center"/>
          </w:tcPr>
          <w:p w:rsidR="00174378" w:rsidRPr="00DA101F" w:rsidRDefault="00DA101F" w:rsidP="00D170C8">
            <w:pPr>
              <w:ind w:right="355"/>
              <w:jc w:val="both"/>
              <w:rPr>
                <w:b/>
                <w:sz w:val="16"/>
              </w:rPr>
            </w:pPr>
            <w:r w:rsidRPr="00DA101F">
              <w:rPr>
                <w:b/>
                <w:sz w:val="16"/>
              </w:rPr>
              <w:t>SEGUNDA EVALUACION</w:t>
            </w:r>
          </w:p>
        </w:tc>
        <w:tc>
          <w:tcPr>
            <w:tcW w:w="1440" w:type="dxa"/>
            <w:tcBorders>
              <w:bottom w:val="nil"/>
            </w:tcBorders>
            <w:shd w:val="clear" w:color="auto" w:fill="FFFFFF"/>
            <w:vAlign w:val="center"/>
          </w:tcPr>
          <w:p w:rsidR="00174378" w:rsidRDefault="00174378" w:rsidP="00D170C8">
            <w:pPr>
              <w:jc w:val="center"/>
              <w:rPr>
                <w:sz w:val="16"/>
                <w:lang w:val="fr-FR"/>
              </w:rPr>
            </w:pPr>
          </w:p>
        </w:tc>
        <w:tc>
          <w:tcPr>
            <w:tcW w:w="1980" w:type="dxa"/>
            <w:tcBorders>
              <w:bottom w:val="nil"/>
            </w:tcBorders>
            <w:vAlign w:val="center"/>
          </w:tcPr>
          <w:p w:rsidR="00174378" w:rsidRDefault="00174378" w:rsidP="00D170C8">
            <w:pPr>
              <w:jc w:val="center"/>
              <w:rPr>
                <w:sz w:val="16"/>
                <w:lang w:val="fr-FR"/>
              </w:rPr>
            </w:pPr>
          </w:p>
        </w:tc>
      </w:tr>
      <w:tr w:rsidR="00DA101F" w:rsidTr="00D170C8">
        <w:trPr>
          <w:trHeight w:val="456"/>
        </w:trPr>
        <w:tc>
          <w:tcPr>
            <w:tcW w:w="1260" w:type="dxa"/>
            <w:tcBorders>
              <w:bottom w:val="nil"/>
            </w:tcBorders>
            <w:shd w:val="clear" w:color="auto" w:fill="FFFFFF"/>
            <w:vAlign w:val="center"/>
          </w:tcPr>
          <w:p w:rsidR="00DA101F" w:rsidRPr="007B6F36" w:rsidRDefault="00DA101F" w:rsidP="0022072A">
            <w:pPr>
              <w:rPr>
                <w:b/>
                <w:sz w:val="16"/>
                <w:lang w:val="es-MX"/>
              </w:rPr>
            </w:pPr>
          </w:p>
          <w:p w:rsidR="00DA101F" w:rsidRPr="00DA101F" w:rsidRDefault="00DA101F" w:rsidP="0022072A">
            <w:pPr>
              <w:rPr>
                <w:sz w:val="16"/>
                <w:lang w:val="es-MX"/>
              </w:rPr>
            </w:pPr>
            <w:r w:rsidRPr="00DA101F">
              <w:rPr>
                <w:sz w:val="16"/>
                <w:lang w:val="es-MX"/>
              </w:rPr>
              <w:t>14-Abr - 15</w:t>
            </w:r>
          </w:p>
          <w:p w:rsidR="00DA101F" w:rsidRPr="007B6F36" w:rsidRDefault="00DA101F" w:rsidP="0022072A">
            <w:pPr>
              <w:rPr>
                <w:b/>
                <w:sz w:val="16"/>
              </w:rPr>
            </w:pPr>
          </w:p>
        </w:tc>
        <w:tc>
          <w:tcPr>
            <w:tcW w:w="4320" w:type="dxa"/>
            <w:tcBorders>
              <w:bottom w:val="nil"/>
            </w:tcBorders>
            <w:shd w:val="clear" w:color="auto" w:fill="FFFFFF"/>
            <w:vAlign w:val="center"/>
          </w:tcPr>
          <w:p w:rsidR="00DA101F" w:rsidRDefault="00DA101F" w:rsidP="0022072A">
            <w:pPr>
              <w:ind w:right="355"/>
              <w:jc w:val="both"/>
              <w:rPr>
                <w:sz w:val="16"/>
              </w:rPr>
            </w:pPr>
            <w:r>
              <w:rPr>
                <w:sz w:val="16"/>
              </w:rPr>
              <w:t xml:space="preserve">UNIDAD X  </w:t>
            </w:r>
          </w:p>
          <w:p w:rsidR="00DA101F" w:rsidRDefault="00DA101F" w:rsidP="0022072A">
            <w:pPr>
              <w:ind w:right="355"/>
              <w:jc w:val="both"/>
              <w:rPr>
                <w:sz w:val="16"/>
              </w:rPr>
            </w:pPr>
            <w:r>
              <w:rPr>
                <w:sz w:val="16"/>
              </w:rPr>
              <w:t>LOS DERECHOS DE LA PERSONALIDAD</w:t>
            </w:r>
          </w:p>
        </w:tc>
        <w:tc>
          <w:tcPr>
            <w:tcW w:w="1440" w:type="dxa"/>
            <w:tcBorders>
              <w:bottom w:val="nil"/>
            </w:tcBorders>
            <w:shd w:val="clear" w:color="auto" w:fill="FFFFFF"/>
            <w:vAlign w:val="center"/>
          </w:tcPr>
          <w:p w:rsidR="00DA101F" w:rsidRDefault="00DA101F" w:rsidP="0022072A">
            <w:pPr>
              <w:jc w:val="center"/>
              <w:rPr>
                <w:sz w:val="16"/>
                <w:lang w:val="fr-FR"/>
              </w:rPr>
            </w:pPr>
            <w:r>
              <w:rPr>
                <w:sz w:val="16"/>
                <w:lang w:val="fr-FR"/>
              </w:rPr>
              <w:t>50%</w:t>
            </w:r>
          </w:p>
        </w:tc>
        <w:tc>
          <w:tcPr>
            <w:tcW w:w="1980" w:type="dxa"/>
            <w:tcBorders>
              <w:bottom w:val="nil"/>
            </w:tcBorders>
            <w:vAlign w:val="center"/>
          </w:tcPr>
          <w:p w:rsidR="00DA101F" w:rsidRDefault="00DA101F" w:rsidP="00D170C8">
            <w:pPr>
              <w:jc w:val="center"/>
              <w:rPr>
                <w:sz w:val="16"/>
                <w:lang w:val="fr-FR"/>
              </w:rPr>
            </w:pPr>
          </w:p>
        </w:tc>
      </w:tr>
      <w:tr w:rsidR="00DA101F" w:rsidTr="00D170C8">
        <w:trPr>
          <w:trHeight w:val="456"/>
        </w:trPr>
        <w:tc>
          <w:tcPr>
            <w:tcW w:w="1260" w:type="dxa"/>
            <w:tcBorders>
              <w:bottom w:val="nil"/>
            </w:tcBorders>
            <w:shd w:val="clear" w:color="auto" w:fill="FFFFFF"/>
            <w:vAlign w:val="center"/>
          </w:tcPr>
          <w:p w:rsidR="00DA101F" w:rsidRDefault="00DA101F" w:rsidP="00325317">
            <w:pPr>
              <w:rPr>
                <w:sz w:val="16"/>
                <w:lang w:val="en-US"/>
              </w:rPr>
            </w:pPr>
            <w:r>
              <w:rPr>
                <w:sz w:val="16"/>
                <w:lang w:val="en-US"/>
              </w:rPr>
              <w:t>16– Abr –15</w:t>
            </w:r>
          </w:p>
        </w:tc>
        <w:tc>
          <w:tcPr>
            <w:tcW w:w="4320" w:type="dxa"/>
            <w:tcBorders>
              <w:bottom w:val="nil"/>
            </w:tcBorders>
            <w:shd w:val="clear" w:color="auto" w:fill="FFFFFF"/>
            <w:vAlign w:val="center"/>
          </w:tcPr>
          <w:p w:rsidR="00DA101F" w:rsidRDefault="00DA101F" w:rsidP="00D170C8">
            <w:pPr>
              <w:ind w:right="355"/>
              <w:jc w:val="both"/>
              <w:rPr>
                <w:sz w:val="16"/>
              </w:rPr>
            </w:pPr>
            <w:r>
              <w:rPr>
                <w:sz w:val="16"/>
              </w:rPr>
              <w:t>UNIDAD X  (</w:t>
            </w:r>
            <w:r>
              <w:rPr>
                <w:sz w:val="18"/>
              </w:rPr>
              <w:t>continuación)</w:t>
            </w:r>
            <w:r>
              <w:rPr>
                <w:sz w:val="16"/>
              </w:rPr>
              <w:t xml:space="preserve">  </w:t>
            </w:r>
          </w:p>
          <w:p w:rsidR="00DA101F" w:rsidRDefault="00DA101F" w:rsidP="00D170C8">
            <w:pPr>
              <w:ind w:right="355"/>
              <w:jc w:val="both"/>
              <w:rPr>
                <w:sz w:val="16"/>
              </w:rPr>
            </w:pPr>
            <w:r>
              <w:rPr>
                <w:sz w:val="16"/>
              </w:rPr>
              <w:t>LOS DERECHOS DE LA PERSONALIDAD</w:t>
            </w:r>
          </w:p>
        </w:tc>
        <w:tc>
          <w:tcPr>
            <w:tcW w:w="1440" w:type="dxa"/>
            <w:tcBorders>
              <w:bottom w:val="nil"/>
            </w:tcBorders>
            <w:shd w:val="clear" w:color="auto" w:fill="FFFFFF"/>
            <w:vAlign w:val="center"/>
          </w:tcPr>
          <w:p w:rsidR="00DA101F" w:rsidRDefault="00DA101F" w:rsidP="00D170C8">
            <w:pPr>
              <w:jc w:val="center"/>
              <w:rPr>
                <w:sz w:val="16"/>
                <w:lang w:val="fr-FR"/>
              </w:rPr>
            </w:pPr>
          </w:p>
        </w:tc>
        <w:tc>
          <w:tcPr>
            <w:tcW w:w="1980" w:type="dxa"/>
            <w:tcBorders>
              <w:bottom w:val="nil"/>
            </w:tcBorders>
            <w:vAlign w:val="center"/>
          </w:tcPr>
          <w:p w:rsidR="00DA101F" w:rsidRDefault="00DA101F" w:rsidP="00D170C8">
            <w:pPr>
              <w:jc w:val="center"/>
              <w:rPr>
                <w:sz w:val="16"/>
                <w:lang w:val="fr-FR"/>
              </w:rPr>
            </w:pPr>
          </w:p>
        </w:tc>
      </w:tr>
      <w:tr w:rsidR="00DA101F" w:rsidTr="00D170C8">
        <w:trPr>
          <w:trHeight w:val="417"/>
        </w:trPr>
        <w:tc>
          <w:tcPr>
            <w:tcW w:w="1260" w:type="dxa"/>
            <w:shd w:val="clear" w:color="auto" w:fill="FFFFFF"/>
            <w:vAlign w:val="center"/>
          </w:tcPr>
          <w:p w:rsidR="00DA101F" w:rsidRDefault="00DA101F" w:rsidP="00D170C8">
            <w:pPr>
              <w:rPr>
                <w:sz w:val="16"/>
                <w:lang w:val="fr-FR"/>
              </w:rPr>
            </w:pPr>
          </w:p>
          <w:p w:rsidR="00DA101F" w:rsidRDefault="00DA101F" w:rsidP="00D170C8">
            <w:pPr>
              <w:rPr>
                <w:sz w:val="16"/>
                <w:lang w:val="fr-FR"/>
              </w:rPr>
            </w:pPr>
            <w:r>
              <w:rPr>
                <w:sz w:val="16"/>
                <w:lang w:val="fr-FR"/>
              </w:rPr>
              <w:t>21</w:t>
            </w:r>
            <w:r>
              <w:rPr>
                <w:sz w:val="16"/>
                <w:lang w:val="es-MX"/>
              </w:rPr>
              <w:t>– Abr –15</w:t>
            </w:r>
          </w:p>
          <w:p w:rsidR="00DA101F" w:rsidRDefault="00DA101F" w:rsidP="00D170C8">
            <w:pPr>
              <w:rPr>
                <w:sz w:val="16"/>
                <w:lang w:val="fr-FR"/>
              </w:rPr>
            </w:pPr>
          </w:p>
        </w:tc>
        <w:tc>
          <w:tcPr>
            <w:tcW w:w="4320" w:type="dxa"/>
            <w:shd w:val="clear" w:color="auto" w:fill="FFFFFF"/>
            <w:vAlign w:val="center"/>
          </w:tcPr>
          <w:p w:rsidR="00DA101F" w:rsidRDefault="00DA101F" w:rsidP="00D170C8">
            <w:pPr>
              <w:rPr>
                <w:sz w:val="16"/>
              </w:rPr>
            </w:pPr>
            <w:r>
              <w:rPr>
                <w:sz w:val="16"/>
              </w:rPr>
              <w:t xml:space="preserve">UNIDAD XI </w:t>
            </w:r>
          </w:p>
          <w:p w:rsidR="00DA101F" w:rsidRDefault="00DA101F" w:rsidP="00D170C8">
            <w:pPr>
              <w:rPr>
                <w:sz w:val="16"/>
                <w:lang w:val="es-MX"/>
              </w:rPr>
            </w:pPr>
            <w:r>
              <w:rPr>
                <w:sz w:val="16"/>
                <w:lang w:val="es-MX"/>
              </w:rPr>
              <w:t>EL DOMICILIO</w:t>
            </w:r>
          </w:p>
        </w:tc>
        <w:tc>
          <w:tcPr>
            <w:tcW w:w="1440" w:type="dxa"/>
            <w:shd w:val="clear" w:color="auto" w:fill="FFFFFF"/>
            <w:vAlign w:val="center"/>
          </w:tcPr>
          <w:p w:rsidR="00DA101F" w:rsidRDefault="00DA101F" w:rsidP="00D170C8">
            <w:pPr>
              <w:jc w:val="center"/>
              <w:rPr>
                <w:sz w:val="16"/>
                <w:lang w:val="en-US"/>
              </w:rPr>
            </w:pPr>
            <w:r>
              <w:rPr>
                <w:sz w:val="16"/>
                <w:lang w:val="en-US"/>
              </w:rPr>
              <w:t>55%</w:t>
            </w:r>
          </w:p>
        </w:tc>
        <w:tc>
          <w:tcPr>
            <w:tcW w:w="1980" w:type="dxa"/>
            <w:vAlign w:val="center"/>
          </w:tcPr>
          <w:p w:rsidR="00DA101F" w:rsidRDefault="00DA101F" w:rsidP="00D170C8">
            <w:pPr>
              <w:jc w:val="center"/>
              <w:rPr>
                <w:sz w:val="16"/>
                <w:lang w:val="en-US"/>
              </w:rPr>
            </w:pPr>
            <w:r>
              <w:rPr>
                <w:sz w:val="16"/>
                <w:lang w:val="en-US"/>
              </w:rPr>
              <w:t>Power Point – Pizarra</w:t>
            </w:r>
          </w:p>
        </w:tc>
      </w:tr>
      <w:tr w:rsidR="00DA101F" w:rsidTr="00D170C8">
        <w:trPr>
          <w:trHeight w:val="417"/>
        </w:trPr>
        <w:tc>
          <w:tcPr>
            <w:tcW w:w="1260" w:type="dxa"/>
            <w:shd w:val="clear" w:color="auto" w:fill="FFFFFF"/>
            <w:vAlign w:val="center"/>
          </w:tcPr>
          <w:p w:rsidR="00DA101F" w:rsidRDefault="00DA101F" w:rsidP="00947C8B">
            <w:pPr>
              <w:rPr>
                <w:sz w:val="16"/>
                <w:lang w:val="fr-FR"/>
              </w:rPr>
            </w:pPr>
            <w:r>
              <w:rPr>
                <w:sz w:val="16"/>
                <w:lang w:val="es-MX"/>
              </w:rPr>
              <w:t>28–Abr–15</w:t>
            </w:r>
          </w:p>
        </w:tc>
        <w:tc>
          <w:tcPr>
            <w:tcW w:w="4320" w:type="dxa"/>
            <w:shd w:val="clear" w:color="auto" w:fill="FFFFFF"/>
            <w:vAlign w:val="center"/>
          </w:tcPr>
          <w:p w:rsidR="00DA101F" w:rsidRDefault="00DA101F" w:rsidP="00D170C8">
            <w:pPr>
              <w:rPr>
                <w:sz w:val="16"/>
              </w:rPr>
            </w:pPr>
            <w:r>
              <w:rPr>
                <w:sz w:val="16"/>
              </w:rPr>
              <w:t>UNIDAD XI    (</w:t>
            </w:r>
            <w:r>
              <w:rPr>
                <w:sz w:val="18"/>
              </w:rPr>
              <w:t>continuación)</w:t>
            </w:r>
            <w:r>
              <w:rPr>
                <w:sz w:val="16"/>
              </w:rPr>
              <w:t xml:space="preserve">  </w:t>
            </w:r>
          </w:p>
          <w:p w:rsidR="00DA101F" w:rsidRDefault="00DA101F" w:rsidP="00D170C8">
            <w:pPr>
              <w:rPr>
                <w:sz w:val="16"/>
              </w:rPr>
            </w:pPr>
            <w:r>
              <w:rPr>
                <w:sz w:val="16"/>
                <w:lang w:val="es-MX"/>
              </w:rPr>
              <w:t>EL DOMICILIO</w:t>
            </w:r>
          </w:p>
        </w:tc>
        <w:tc>
          <w:tcPr>
            <w:tcW w:w="1440" w:type="dxa"/>
            <w:shd w:val="clear" w:color="auto" w:fill="FFFFFF"/>
            <w:vAlign w:val="center"/>
          </w:tcPr>
          <w:p w:rsidR="00DA101F" w:rsidRDefault="00DA101F" w:rsidP="00D170C8">
            <w:pPr>
              <w:jc w:val="center"/>
              <w:rPr>
                <w:sz w:val="16"/>
                <w:lang w:val="es-MX"/>
              </w:rPr>
            </w:pPr>
          </w:p>
        </w:tc>
        <w:tc>
          <w:tcPr>
            <w:tcW w:w="1980" w:type="dxa"/>
            <w:vAlign w:val="center"/>
          </w:tcPr>
          <w:p w:rsidR="00DA101F" w:rsidRDefault="00DA101F" w:rsidP="00D170C8">
            <w:pPr>
              <w:jc w:val="center"/>
              <w:rPr>
                <w:sz w:val="16"/>
                <w:lang w:val="es-MX"/>
              </w:rPr>
            </w:pPr>
          </w:p>
        </w:tc>
      </w:tr>
      <w:tr w:rsidR="00DA101F" w:rsidTr="00D170C8">
        <w:trPr>
          <w:trHeight w:val="343"/>
        </w:trPr>
        <w:tc>
          <w:tcPr>
            <w:tcW w:w="1260" w:type="dxa"/>
            <w:shd w:val="clear" w:color="auto" w:fill="FFFFFF"/>
            <w:vAlign w:val="center"/>
          </w:tcPr>
          <w:p w:rsidR="00DA101F" w:rsidRDefault="00DA101F" w:rsidP="00174378">
            <w:pPr>
              <w:rPr>
                <w:sz w:val="16"/>
                <w:lang w:val="es-MX"/>
              </w:rPr>
            </w:pPr>
            <w:r>
              <w:rPr>
                <w:sz w:val="16"/>
                <w:lang w:val="es-MX"/>
              </w:rPr>
              <w:lastRenderedPageBreak/>
              <w:t>30– Abr–15</w:t>
            </w:r>
          </w:p>
        </w:tc>
        <w:tc>
          <w:tcPr>
            <w:tcW w:w="4320" w:type="dxa"/>
            <w:shd w:val="clear" w:color="auto" w:fill="FFFFFF"/>
            <w:vAlign w:val="center"/>
          </w:tcPr>
          <w:p w:rsidR="00DA101F" w:rsidRDefault="00DA101F" w:rsidP="0022072A">
            <w:pPr>
              <w:rPr>
                <w:sz w:val="16"/>
              </w:rPr>
            </w:pPr>
          </w:p>
          <w:p w:rsidR="00DA101F" w:rsidRDefault="00DA101F" w:rsidP="0022072A">
            <w:pPr>
              <w:rPr>
                <w:sz w:val="16"/>
              </w:rPr>
            </w:pPr>
            <w:r>
              <w:rPr>
                <w:sz w:val="16"/>
              </w:rPr>
              <w:t xml:space="preserve">UNIDAD XII  </w:t>
            </w:r>
          </w:p>
          <w:p w:rsidR="00DA101F" w:rsidRDefault="00DA101F" w:rsidP="0022072A">
            <w:pPr>
              <w:rPr>
                <w:sz w:val="16"/>
                <w:lang w:val="es-MX"/>
              </w:rPr>
            </w:pPr>
            <w:r>
              <w:rPr>
                <w:sz w:val="16"/>
                <w:lang w:val="es-MX"/>
              </w:rPr>
              <w:t>PERSONAS JURÍDICAS O COLECTIVAS</w:t>
            </w:r>
          </w:p>
        </w:tc>
        <w:tc>
          <w:tcPr>
            <w:tcW w:w="1440" w:type="dxa"/>
            <w:shd w:val="clear" w:color="auto" w:fill="FFFFFF"/>
            <w:vAlign w:val="center"/>
          </w:tcPr>
          <w:p w:rsidR="00DA101F" w:rsidRDefault="00DA101F" w:rsidP="0022072A">
            <w:pPr>
              <w:jc w:val="center"/>
              <w:rPr>
                <w:sz w:val="16"/>
                <w:lang w:val="es-MX"/>
              </w:rPr>
            </w:pPr>
            <w:r>
              <w:rPr>
                <w:sz w:val="16"/>
                <w:lang w:val="es-MX"/>
              </w:rPr>
              <w:t>60%</w:t>
            </w:r>
          </w:p>
        </w:tc>
        <w:tc>
          <w:tcPr>
            <w:tcW w:w="1980" w:type="dxa"/>
            <w:vAlign w:val="center"/>
          </w:tcPr>
          <w:p w:rsidR="00DA101F" w:rsidRDefault="00DA101F" w:rsidP="0022072A">
            <w:pPr>
              <w:jc w:val="center"/>
              <w:rPr>
                <w:sz w:val="16"/>
                <w:lang w:val="es-MX"/>
              </w:rPr>
            </w:pPr>
            <w:r>
              <w:rPr>
                <w:sz w:val="16"/>
                <w:lang w:val="es-MX"/>
              </w:rPr>
              <w:t>Pizarra</w:t>
            </w:r>
          </w:p>
        </w:tc>
      </w:tr>
      <w:tr w:rsidR="00DA101F" w:rsidTr="00D170C8">
        <w:trPr>
          <w:trHeight w:val="473"/>
        </w:trPr>
        <w:tc>
          <w:tcPr>
            <w:tcW w:w="1260" w:type="dxa"/>
            <w:tcBorders>
              <w:bottom w:val="nil"/>
            </w:tcBorders>
            <w:shd w:val="clear" w:color="auto" w:fill="FFFFFF"/>
            <w:vAlign w:val="center"/>
          </w:tcPr>
          <w:p w:rsidR="00DA101F" w:rsidRDefault="00DA101F" w:rsidP="00D170C8">
            <w:pPr>
              <w:jc w:val="center"/>
              <w:rPr>
                <w:sz w:val="16"/>
              </w:rPr>
            </w:pPr>
          </w:p>
          <w:p w:rsidR="00DA101F" w:rsidRDefault="00DA101F" w:rsidP="00D170C8">
            <w:pPr>
              <w:rPr>
                <w:sz w:val="16"/>
              </w:rPr>
            </w:pPr>
            <w:r>
              <w:rPr>
                <w:sz w:val="16"/>
                <w:lang w:val="es-MX"/>
              </w:rPr>
              <w:t>05– Abr–15</w:t>
            </w:r>
          </w:p>
        </w:tc>
        <w:tc>
          <w:tcPr>
            <w:tcW w:w="4320" w:type="dxa"/>
            <w:tcBorders>
              <w:bottom w:val="nil"/>
            </w:tcBorders>
            <w:shd w:val="clear" w:color="auto" w:fill="FFFFFF"/>
            <w:vAlign w:val="center"/>
          </w:tcPr>
          <w:p w:rsidR="00DA101F" w:rsidRDefault="00DA101F" w:rsidP="00D170C8">
            <w:pPr>
              <w:rPr>
                <w:sz w:val="16"/>
              </w:rPr>
            </w:pPr>
            <w:r>
              <w:rPr>
                <w:sz w:val="16"/>
              </w:rPr>
              <w:t xml:space="preserve">UNIDAD XIII </w:t>
            </w:r>
          </w:p>
          <w:p w:rsidR="00DA101F" w:rsidRDefault="00DA101F" w:rsidP="00D170C8">
            <w:pPr>
              <w:rPr>
                <w:sz w:val="16"/>
                <w:lang w:val="es-MX"/>
              </w:rPr>
            </w:pPr>
            <w:r>
              <w:rPr>
                <w:sz w:val="16"/>
                <w:lang w:val="es-MX"/>
              </w:rPr>
              <w:t>TEORIA GENERAL DE LOS HECHOS, ACTOS Y NEGOCIOS JURÍDICOS</w:t>
            </w:r>
          </w:p>
        </w:tc>
        <w:tc>
          <w:tcPr>
            <w:tcW w:w="1440" w:type="dxa"/>
            <w:tcBorders>
              <w:bottom w:val="nil"/>
            </w:tcBorders>
            <w:shd w:val="clear" w:color="auto" w:fill="FFFFFF"/>
            <w:vAlign w:val="center"/>
          </w:tcPr>
          <w:p w:rsidR="00DA101F" w:rsidRDefault="00DA101F" w:rsidP="00D170C8">
            <w:pPr>
              <w:jc w:val="center"/>
              <w:rPr>
                <w:sz w:val="16"/>
                <w:lang w:val="es-MX"/>
              </w:rPr>
            </w:pPr>
            <w:r>
              <w:rPr>
                <w:sz w:val="16"/>
                <w:lang w:val="es-MX"/>
              </w:rPr>
              <w:t>65%</w:t>
            </w:r>
          </w:p>
        </w:tc>
        <w:tc>
          <w:tcPr>
            <w:tcW w:w="1980" w:type="dxa"/>
            <w:tcBorders>
              <w:bottom w:val="nil"/>
            </w:tcBorders>
            <w:vAlign w:val="center"/>
          </w:tcPr>
          <w:p w:rsidR="00DA101F" w:rsidRDefault="00DA101F" w:rsidP="00D170C8">
            <w:pPr>
              <w:jc w:val="center"/>
              <w:rPr>
                <w:sz w:val="16"/>
                <w:lang w:val="es-MX"/>
              </w:rPr>
            </w:pPr>
            <w:r>
              <w:rPr>
                <w:sz w:val="16"/>
                <w:lang w:val="es-MX"/>
              </w:rPr>
              <w:t>Pizarra</w:t>
            </w:r>
          </w:p>
        </w:tc>
      </w:tr>
      <w:tr w:rsidR="00DA101F" w:rsidTr="00D170C8">
        <w:trPr>
          <w:trHeight w:val="473"/>
        </w:trPr>
        <w:tc>
          <w:tcPr>
            <w:tcW w:w="1260" w:type="dxa"/>
            <w:tcBorders>
              <w:bottom w:val="nil"/>
            </w:tcBorders>
            <w:shd w:val="clear" w:color="auto" w:fill="FFFFFF"/>
            <w:vAlign w:val="center"/>
          </w:tcPr>
          <w:p w:rsidR="00DA101F" w:rsidRDefault="00DA101F" w:rsidP="00D170C8">
            <w:pPr>
              <w:rPr>
                <w:sz w:val="16"/>
              </w:rPr>
            </w:pPr>
            <w:r>
              <w:rPr>
                <w:sz w:val="16"/>
                <w:lang w:val="es-MX"/>
              </w:rPr>
              <w:t>07– May–15</w:t>
            </w:r>
          </w:p>
        </w:tc>
        <w:tc>
          <w:tcPr>
            <w:tcW w:w="4320" w:type="dxa"/>
            <w:tcBorders>
              <w:bottom w:val="nil"/>
            </w:tcBorders>
            <w:shd w:val="clear" w:color="auto" w:fill="FFFFFF"/>
            <w:vAlign w:val="center"/>
          </w:tcPr>
          <w:p w:rsidR="00DA101F" w:rsidRDefault="00DA101F" w:rsidP="00D170C8">
            <w:pPr>
              <w:rPr>
                <w:sz w:val="16"/>
              </w:rPr>
            </w:pPr>
            <w:r>
              <w:rPr>
                <w:sz w:val="16"/>
              </w:rPr>
              <w:t>UNIDAD XIII   (</w:t>
            </w:r>
            <w:r>
              <w:rPr>
                <w:sz w:val="18"/>
              </w:rPr>
              <w:t>continuación)</w:t>
            </w:r>
            <w:r>
              <w:rPr>
                <w:sz w:val="16"/>
              </w:rPr>
              <w:t xml:space="preserve">  </w:t>
            </w:r>
          </w:p>
          <w:p w:rsidR="00DA101F" w:rsidRDefault="00DA101F" w:rsidP="00D170C8">
            <w:pPr>
              <w:rPr>
                <w:sz w:val="16"/>
              </w:rPr>
            </w:pPr>
            <w:r>
              <w:rPr>
                <w:sz w:val="16"/>
                <w:lang w:val="es-MX"/>
              </w:rPr>
              <w:t>TEORIA GENERAL DE LOS HECHOS, ACTOS Y NEGOCIOS JURÍDICOS</w:t>
            </w:r>
          </w:p>
        </w:tc>
        <w:tc>
          <w:tcPr>
            <w:tcW w:w="1440" w:type="dxa"/>
            <w:tcBorders>
              <w:bottom w:val="nil"/>
            </w:tcBorders>
            <w:shd w:val="clear" w:color="auto" w:fill="FFFFFF"/>
            <w:vAlign w:val="center"/>
          </w:tcPr>
          <w:p w:rsidR="00DA101F" w:rsidRDefault="00DA101F" w:rsidP="00D170C8">
            <w:pPr>
              <w:jc w:val="center"/>
              <w:rPr>
                <w:sz w:val="16"/>
                <w:lang w:val="es-MX"/>
              </w:rPr>
            </w:pPr>
          </w:p>
        </w:tc>
        <w:tc>
          <w:tcPr>
            <w:tcW w:w="1980" w:type="dxa"/>
            <w:tcBorders>
              <w:bottom w:val="nil"/>
            </w:tcBorders>
            <w:vAlign w:val="center"/>
          </w:tcPr>
          <w:p w:rsidR="00DA101F" w:rsidRDefault="00DA101F" w:rsidP="00D170C8">
            <w:pPr>
              <w:jc w:val="center"/>
              <w:rPr>
                <w:sz w:val="16"/>
                <w:lang w:val="es-MX"/>
              </w:rPr>
            </w:pPr>
          </w:p>
        </w:tc>
      </w:tr>
      <w:tr w:rsidR="00DA101F" w:rsidTr="00D170C8">
        <w:trPr>
          <w:trHeight w:val="483"/>
        </w:trPr>
        <w:tc>
          <w:tcPr>
            <w:tcW w:w="1260" w:type="dxa"/>
            <w:shd w:val="clear" w:color="auto" w:fill="FFFFFF"/>
            <w:vAlign w:val="center"/>
          </w:tcPr>
          <w:p w:rsidR="00DA101F" w:rsidRDefault="00DA101F" w:rsidP="00D170C8">
            <w:pPr>
              <w:rPr>
                <w:sz w:val="16"/>
              </w:rPr>
            </w:pPr>
            <w:r>
              <w:rPr>
                <w:sz w:val="16"/>
                <w:lang w:val="es-MX"/>
              </w:rPr>
              <w:t>12– May –15</w:t>
            </w:r>
          </w:p>
        </w:tc>
        <w:tc>
          <w:tcPr>
            <w:tcW w:w="4320" w:type="dxa"/>
            <w:shd w:val="clear" w:color="auto" w:fill="FFFFFF"/>
            <w:vAlign w:val="center"/>
          </w:tcPr>
          <w:p w:rsidR="00DA101F" w:rsidRDefault="00DA101F" w:rsidP="00D170C8">
            <w:pPr>
              <w:tabs>
                <w:tab w:val="left" w:pos="999"/>
              </w:tabs>
              <w:ind w:right="355"/>
              <w:jc w:val="both"/>
              <w:rPr>
                <w:sz w:val="16"/>
              </w:rPr>
            </w:pPr>
            <w:r>
              <w:rPr>
                <w:sz w:val="16"/>
              </w:rPr>
              <w:t xml:space="preserve">UNIDAD XIV  </w:t>
            </w:r>
          </w:p>
          <w:p w:rsidR="00DA101F" w:rsidRDefault="00DA101F" w:rsidP="00D170C8">
            <w:pPr>
              <w:rPr>
                <w:sz w:val="16"/>
                <w:lang w:val="es-MX"/>
              </w:rPr>
            </w:pPr>
            <w:r>
              <w:rPr>
                <w:sz w:val="16"/>
                <w:lang w:val="es-MX"/>
              </w:rPr>
              <w:t>ELEMENTOS ESENCIALES PARA LA FORMACIÓN DE LOS ACTOS JURÍDICOS</w:t>
            </w:r>
          </w:p>
        </w:tc>
        <w:tc>
          <w:tcPr>
            <w:tcW w:w="1440" w:type="dxa"/>
            <w:shd w:val="clear" w:color="auto" w:fill="FFFFFF"/>
            <w:vAlign w:val="center"/>
          </w:tcPr>
          <w:p w:rsidR="00DA101F" w:rsidRDefault="00DA101F" w:rsidP="00D170C8">
            <w:pPr>
              <w:jc w:val="center"/>
              <w:rPr>
                <w:sz w:val="16"/>
              </w:rPr>
            </w:pPr>
            <w:r>
              <w:rPr>
                <w:sz w:val="16"/>
              </w:rPr>
              <w:t>70%</w:t>
            </w:r>
          </w:p>
        </w:tc>
        <w:tc>
          <w:tcPr>
            <w:tcW w:w="1980" w:type="dxa"/>
            <w:vAlign w:val="center"/>
          </w:tcPr>
          <w:p w:rsidR="00DA101F" w:rsidRDefault="00DA101F" w:rsidP="00D170C8">
            <w:pPr>
              <w:jc w:val="center"/>
              <w:rPr>
                <w:sz w:val="16"/>
                <w:lang w:val="es-MX"/>
              </w:rPr>
            </w:pPr>
            <w:r>
              <w:rPr>
                <w:sz w:val="16"/>
                <w:lang w:val="es-MX"/>
              </w:rPr>
              <w:t>Internet (Foro)</w:t>
            </w:r>
          </w:p>
        </w:tc>
      </w:tr>
      <w:tr w:rsidR="00DA101F" w:rsidTr="00D170C8">
        <w:trPr>
          <w:trHeight w:val="483"/>
        </w:trPr>
        <w:tc>
          <w:tcPr>
            <w:tcW w:w="1260" w:type="dxa"/>
            <w:shd w:val="clear" w:color="auto" w:fill="FFFFFF"/>
            <w:vAlign w:val="center"/>
          </w:tcPr>
          <w:p w:rsidR="00DA101F" w:rsidRDefault="00DA101F" w:rsidP="00D170C8">
            <w:pPr>
              <w:rPr>
                <w:sz w:val="16"/>
                <w:lang w:val="es-MX"/>
              </w:rPr>
            </w:pPr>
            <w:r>
              <w:rPr>
                <w:sz w:val="16"/>
                <w:lang w:val="es-MX"/>
              </w:rPr>
              <w:t>14– May–15</w:t>
            </w:r>
          </w:p>
        </w:tc>
        <w:tc>
          <w:tcPr>
            <w:tcW w:w="4320" w:type="dxa"/>
            <w:shd w:val="clear" w:color="auto" w:fill="FFFFFF"/>
            <w:vAlign w:val="center"/>
          </w:tcPr>
          <w:p w:rsidR="00DA101F" w:rsidRDefault="00DA101F" w:rsidP="00D170C8">
            <w:pPr>
              <w:tabs>
                <w:tab w:val="left" w:pos="999"/>
              </w:tabs>
              <w:ind w:right="355"/>
              <w:jc w:val="both"/>
              <w:rPr>
                <w:sz w:val="16"/>
              </w:rPr>
            </w:pPr>
            <w:r>
              <w:rPr>
                <w:sz w:val="16"/>
              </w:rPr>
              <w:t>UNIDAD XIV  (</w:t>
            </w:r>
            <w:r>
              <w:rPr>
                <w:sz w:val="18"/>
              </w:rPr>
              <w:t>continuación)</w:t>
            </w:r>
            <w:r>
              <w:rPr>
                <w:sz w:val="16"/>
              </w:rPr>
              <w:t xml:space="preserve">  </w:t>
            </w:r>
          </w:p>
          <w:p w:rsidR="00DA101F" w:rsidRDefault="00DA101F" w:rsidP="00D170C8">
            <w:pPr>
              <w:tabs>
                <w:tab w:val="left" w:pos="999"/>
              </w:tabs>
              <w:ind w:right="355"/>
              <w:jc w:val="both"/>
              <w:rPr>
                <w:sz w:val="16"/>
              </w:rPr>
            </w:pPr>
            <w:r>
              <w:rPr>
                <w:sz w:val="16"/>
                <w:lang w:val="es-MX"/>
              </w:rPr>
              <w:t>ELEMENTOS ESENCIALES PARA LA FORMACIÓN DE LOS ACTOS JURÍDICOS</w:t>
            </w:r>
          </w:p>
        </w:tc>
        <w:tc>
          <w:tcPr>
            <w:tcW w:w="1440" w:type="dxa"/>
            <w:shd w:val="clear" w:color="auto" w:fill="FFFFFF"/>
            <w:vAlign w:val="center"/>
          </w:tcPr>
          <w:p w:rsidR="00DA101F" w:rsidRDefault="00DA101F" w:rsidP="00D170C8">
            <w:pPr>
              <w:jc w:val="center"/>
              <w:rPr>
                <w:sz w:val="16"/>
              </w:rPr>
            </w:pPr>
          </w:p>
        </w:tc>
        <w:tc>
          <w:tcPr>
            <w:tcW w:w="1980" w:type="dxa"/>
            <w:vAlign w:val="center"/>
          </w:tcPr>
          <w:p w:rsidR="00DA101F" w:rsidRDefault="00DA101F" w:rsidP="00D170C8">
            <w:pPr>
              <w:jc w:val="center"/>
              <w:rPr>
                <w:sz w:val="16"/>
                <w:lang w:val="es-MX"/>
              </w:rPr>
            </w:pPr>
          </w:p>
        </w:tc>
      </w:tr>
      <w:tr w:rsidR="00DA101F" w:rsidTr="00D170C8">
        <w:trPr>
          <w:trHeight w:val="323"/>
        </w:trPr>
        <w:tc>
          <w:tcPr>
            <w:tcW w:w="1260" w:type="dxa"/>
            <w:shd w:val="clear" w:color="auto" w:fill="FFFFFF"/>
            <w:vAlign w:val="center"/>
          </w:tcPr>
          <w:p w:rsidR="00DA101F" w:rsidRDefault="00DA101F" w:rsidP="00D170C8">
            <w:pPr>
              <w:rPr>
                <w:sz w:val="16"/>
                <w:lang w:val="es-MX"/>
              </w:rPr>
            </w:pPr>
            <w:r>
              <w:rPr>
                <w:sz w:val="16"/>
                <w:lang w:val="es-MX"/>
              </w:rPr>
              <w:t>19– May –15</w:t>
            </w:r>
          </w:p>
        </w:tc>
        <w:tc>
          <w:tcPr>
            <w:tcW w:w="4320" w:type="dxa"/>
            <w:shd w:val="clear" w:color="auto" w:fill="FFFFFF"/>
            <w:vAlign w:val="center"/>
          </w:tcPr>
          <w:p w:rsidR="00DA101F" w:rsidRDefault="00DA101F" w:rsidP="00D170C8">
            <w:pPr>
              <w:tabs>
                <w:tab w:val="left" w:pos="999"/>
              </w:tabs>
              <w:ind w:right="355"/>
              <w:jc w:val="both"/>
              <w:rPr>
                <w:sz w:val="16"/>
              </w:rPr>
            </w:pPr>
            <w:r>
              <w:rPr>
                <w:sz w:val="16"/>
              </w:rPr>
              <w:t xml:space="preserve">UNIDAD XV </w:t>
            </w:r>
          </w:p>
          <w:p w:rsidR="00DA101F" w:rsidRDefault="00DA101F" w:rsidP="00D170C8">
            <w:pPr>
              <w:tabs>
                <w:tab w:val="left" w:pos="999"/>
              </w:tabs>
              <w:ind w:right="355"/>
              <w:jc w:val="both"/>
              <w:rPr>
                <w:sz w:val="16"/>
              </w:rPr>
            </w:pPr>
            <w:r>
              <w:rPr>
                <w:sz w:val="16"/>
              </w:rPr>
              <w:t>VICIOS DEL CO NSENTIMIENTO</w:t>
            </w:r>
          </w:p>
        </w:tc>
        <w:tc>
          <w:tcPr>
            <w:tcW w:w="1440" w:type="dxa"/>
            <w:shd w:val="clear" w:color="auto" w:fill="FFFFFF"/>
            <w:vAlign w:val="center"/>
          </w:tcPr>
          <w:p w:rsidR="00DA101F" w:rsidRDefault="00DA101F" w:rsidP="00D170C8">
            <w:pPr>
              <w:jc w:val="center"/>
              <w:rPr>
                <w:sz w:val="16"/>
              </w:rPr>
            </w:pPr>
            <w:r>
              <w:rPr>
                <w:sz w:val="16"/>
              </w:rPr>
              <w:t>75%</w:t>
            </w:r>
          </w:p>
        </w:tc>
        <w:tc>
          <w:tcPr>
            <w:tcW w:w="1980" w:type="dxa"/>
            <w:vAlign w:val="center"/>
          </w:tcPr>
          <w:p w:rsidR="00DA101F" w:rsidRDefault="00DA101F" w:rsidP="00D170C8">
            <w:pPr>
              <w:jc w:val="center"/>
              <w:rPr>
                <w:sz w:val="16"/>
                <w:lang w:val="es-MX"/>
              </w:rPr>
            </w:pPr>
            <w:r>
              <w:rPr>
                <w:sz w:val="16"/>
                <w:lang w:val="es-MX"/>
              </w:rPr>
              <w:t>Pizarra</w:t>
            </w:r>
          </w:p>
        </w:tc>
      </w:tr>
      <w:tr w:rsidR="00DA101F" w:rsidTr="00D170C8">
        <w:trPr>
          <w:trHeight w:val="323"/>
        </w:trPr>
        <w:tc>
          <w:tcPr>
            <w:tcW w:w="1260" w:type="dxa"/>
            <w:shd w:val="clear" w:color="auto" w:fill="FFFFFF"/>
            <w:vAlign w:val="center"/>
          </w:tcPr>
          <w:p w:rsidR="00DA101F" w:rsidRDefault="00DA101F" w:rsidP="00947C8B">
            <w:pPr>
              <w:rPr>
                <w:sz w:val="16"/>
                <w:lang w:val="es-MX"/>
              </w:rPr>
            </w:pPr>
            <w:r>
              <w:rPr>
                <w:sz w:val="16"/>
              </w:rPr>
              <w:t>21</w:t>
            </w:r>
            <w:r>
              <w:rPr>
                <w:sz w:val="16"/>
                <w:lang w:val="es-MX"/>
              </w:rPr>
              <w:t>–May –15</w:t>
            </w:r>
          </w:p>
        </w:tc>
        <w:tc>
          <w:tcPr>
            <w:tcW w:w="4320" w:type="dxa"/>
            <w:shd w:val="clear" w:color="auto" w:fill="FFFFFF"/>
            <w:vAlign w:val="center"/>
          </w:tcPr>
          <w:p w:rsidR="00DA101F" w:rsidRDefault="00DA101F" w:rsidP="00D170C8">
            <w:pPr>
              <w:tabs>
                <w:tab w:val="left" w:pos="999"/>
              </w:tabs>
              <w:ind w:right="355"/>
              <w:jc w:val="both"/>
              <w:rPr>
                <w:sz w:val="16"/>
              </w:rPr>
            </w:pPr>
            <w:r>
              <w:rPr>
                <w:sz w:val="16"/>
              </w:rPr>
              <w:t xml:space="preserve">UNIDAD XV   </w:t>
            </w:r>
          </w:p>
          <w:p w:rsidR="00DA101F" w:rsidRDefault="00DA101F" w:rsidP="00D170C8">
            <w:pPr>
              <w:tabs>
                <w:tab w:val="left" w:pos="999"/>
              </w:tabs>
              <w:ind w:right="355"/>
              <w:jc w:val="both"/>
              <w:rPr>
                <w:sz w:val="16"/>
              </w:rPr>
            </w:pPr>
            <w:r>
              <w:rPr>
                <w:sz w:val="16"/>
              </w:rPr>
              <w:t>VICIOS DEL CO NSENTIMIENTO</w:t>
            </w:r>
          </w:p>
        </w:tc>
        <w:tc>
          <w:tcPr>
            <w:tcW w:w="1440" w:type="dxa"/>
            <w:shd w:val="clear" w:color="auto" w:fill="FFFFFF"/>
            <w:vAlign w:val="center"/>
          </w:tcPr>
          <w:p w:rsidR="00DA101F" w:rsidRDefault="00DA101F" w:rsidP="00D170C8">
            <w:pPr>
              <w:jc w:val="center"/>
              <w:rPr>
                <w:sz w:val="16"/>
              </w:rPr>
            </w:pPr>
          </w:p>
        </w:tc>
        <w:tc>
          <w:tcPr>
            <w:tcW w:w="1980" w:type="dxa"/>
            <w:vAlign w:val="center"/>
          </w:tcPr>
          <w:p w:rsidR="00DA101F" w:rsidRDefault="00DA101F" w:rsidP="00D170C8">
            <w:pPr>
              <w:jc w:val="center"/>
              <w:rPr>
                <w:sz w:val="16"/>
                <w:lang w:val="es-MX"/>
              </w:rPr>
            </w:pPr>
          </w:p>
        </w:tc>
      </w:tr>
      <w:tr w:rsidR="00DA101F" w:rsidTr="00D170C8">
        <w:trPr>
          <w:trHeight w:val="195"/>
        </w:trPr>
        <w:tc>
          <w:tcPr>
            <w:tcW w:w="1260" w:type="dxa"/>
            <w:shd w:val="clear" w:color="auto" w:fill="FFFFFF"/>
            <w:vAlign w:val="center"/>
          </w:tcPr>
          <w:p w:rsidR="00DA101F" w:rsidRDefault="00DA101F" w:rsidP="00DA101F">
            <w:pPr>
              <w:rPr>
                <w:sz w:val="16"/>
              </w:rPr>
            </w:pPr>
            <w:r>
              <w:rPr>
                <w:sz w:val="16"/>
              </w:rPr>
              <w:t>26</w:t>
            </w:r>
            <w:r>
              <w:rPr>
                <w:sz w:val="16"/>
                <w:lang w:val="es-MX"/>
              </w:rPr>
              <w:t>–May –15</w:t>
            </w:r>
          </w:p>
        </w:tc>
        <w:tc>
          <w:tcPr>
            <w:tcW w:w="4320" w:type="dxa"/>
            <w:shd w:val="clear" w:color="auto" w:fill="FFFFFF"/>
            <w:vAlign w:val="center"/>
          </w:tcPr>
          <w:p w:rsidR="00DA101F" w:rsidRDefault="00DA101F" w:rsidP="00D170C8">
            <w:pPr>
              <w:tabs>
                <w:tab w:val="left" w:pos="999"/>
              </w:tabs>
              <w:ind w:right="355"/>
              <w:jc w:val="both"/>
              <w:rPr>
                <w:sz w:val="16"/>
              </w:rPr>
            </w:pPr>
            <w:r>
              <w:rPr>
                <w:sz w:val="16"/>
              </w:rPr>
              <w:t>UNIDAD XV   (</w:t>
            </w:r>
            <w:r>
              <w:rPr>
                <w:sz w:val="18"/>
              </w:rPr>
              <w:t>continuación)</w:t>
            </w:r>
            <w:r>
              <w:rPr>
                <w:sz w:val="16"/>
              </w:rPr>
              <w:t xml:space="preserve">    </w:t>
            </w:r>
          </w:p>
          <w:p w:rsidR="00DA101F" w:rsidRDefault="00DA101F" w:rsidP="00D170C8">
            <w:pPr>
              <w:tabs>
                <w:tab w:val="left" w:pos="999"/>
              </w:tabs>
              <w:ind w:right="355"/>
              <w:jc w:val="both"/>
              <w:rPr>
                <w:sz w:val="16"/>
              </w:rPr>
            </w:pPr>
            <w:r>
              <w:rPr>
                <w:sz w:val="16"/>
              </w:rPr>
              <w:t>VICIOS DEL CONSENTIMIENTO</w:t>
            </w:r>
          </w:p>
        </w:tc>
        <w:tc>
          <w:tcPr>
            <w:tcW w:w="1440" w:type="dxa"/>
            <w:shd w:val="clear" w:color="auto" w:fill="FFFFFF"/>
            <w:vAlign w:val="center"/>
          </w:tcPr>
          <w:p w:rsidR="00DA101F" w:rsidRDefault="00DA101F" w:rsidP="00D170C8">
            <w:pPr>
              <w:jc w:val="center"/>
              <w:rPr>
                <w:sz w:val="16"/>
              </w:rPr>
            </w:pPr>
          </w:p>
          <w:p w:rsidR="00DA101F" w:rsidRDefault="00DA101F" w:rsidP="00D170C8">
            <w:pPr>
              <w:jc w:val="center"/>
              <w:rPr>
                <w:sz w:val="16"/>
              </w:rPr>
            </w:pPr>
          </w:p>
          <w:p w:rsidR="00DA101F" w:rsidRDefault="00DA101F" w:rsidP="00D170C8">
            <w:pPr>
              <w:jc w:val="center"/>
              <w:rPr>
                <w:sz w:val="16"/>
              </w:rPr>
            </w:pPr>
            <w:r>
              <w:rPr>
                <w:sz w:val="16"/>
              </w:rPr>
              <w:t>78%</w:t>
            </w:r>
          </w:p>
        </w:tc>
        <w:tc>
          <w:tcPr>
            <w:tcW w:w="1980" w:type="dxa"/>
            <w:vAlign w:val="center"/>
          </w:tcPr>
          <w:p w:rsidR="00DA101F" w:rsidRDefault="00DA101F" w:rsidP="00D170C8">
            <w:pPr>
              <w:jc w:val="center"/>
              <w:rPr>
                <w:sz w:val="16"/>
                <w:lang w:val="es-MX"/>
              </w:rPr>
            </w:pPr>
            <w:r>
              <w:rPr>
                <w:sz w:val="16"/>
                <w:lang w:val="es-MX"/>
              </w:rPr>
              <w:t>video</w:t>
            </w:r>
          </w:p>
        </w:tc>
      </w:tr>
      <w:tr w:rsidR="00DA101F" w:rsidTr="00D170C8">
        <w:trPr>
          <w:trHeight w:val="171"/>
        </w:trPr>
        <w:tc>
          <w:tcPr>
            <w:tcW w:w="1260" w:type="dxa"/>
            <w:shd w:val="clear" w:color="auto" w:fill="FFFFFF"/>
            <w:vAlign w:val="center"/>
          </w:tcPr>
          <w:p w:rsidR="00DA101F" w:rsidRDefault="00DA101F" w:rsidP="00D170C8">
            <w:pPr>
              <w:rPr>
                <w:sz w:val="16"/>
              </w:rPr>
            </w:pPr>
            <w:r>
              <w:rPr>
                <w:sz w:val="16"/>
              </w:rPr>
              <w:t>28</w:t>
            </w:r>
            <w:r>
              <w:rPr>
                <w:sz w:val="16"/>
                <w:lang w:val="es-MX"/>
              </w:rPr>
              <w:t>– May–15</w:t>
            </w:r>
          </w:p>
        </w:tc>
        <w:tc>
          <w:tcPr>
            <w:tcW w:w="4320" w:type="dxa"/>
            <w:shd w:val="clear" w:color="auto" w:fill="FFFFFF"/>
            <w:vAlign w:val="center"/>
          </w:tcPr>
          <w:p w:rsidR="00DA101F" w:rsidRDefault="00DA101F" w:rsidP="00D170C8">
            <w:pPr>
              <w:tabs>
                <w:tab w:val="left" w:pos="999"/>
              </w:tabs>
              <w:ind w:right="355"/>
              <w:jc w:val="both"/>
              <w:rPr>
                <w:sz w:val="16"/>
              </w:rPr>
            </w:pPr>
            <w:r>
              <w:rPr>
                <w:sz w:val="16"/>
              </w:rPr>
              <w:t xml:space="preserve">UNIDAD XVI  </w:t>
            </w:r>
          </w:p>
          <w:p w:rsidR="00DA101F" w:rsidRDefault="00DA101F" w:rsidP="00D170C8">
            <w:pPr>
              <w:tabs>
                <w:tab w:val="left" w:pos="999"/>
              </w:tabs>
              <w:ind w:right="355"/>
              <w:jc w:val="both"/>
              <w:rPr>
                <w:sz w:val="16"/>
              </w:rPr>
            </w:pPr>
            <w:r>
              <w:rPr>
                <w:sz w:val="16"/>
              </w:rPr>
              <w:t>FRAUDES EN LOS ACTOS JURÍDICOS</w:t>
            </w:r>
          </w:p>
        </w:tc>
        <w:tc>
          <w:tcPr>
            <w:tcW w:w="1440" w:type="dxa"/>
            <w:shd w:val="clear" w:color="auto" w:fill="FFFFFF"/>
            <w:vAlign w:val="center"/>
          </w:tcPr>
          <w:p w:rsidR="00DA101F" w:rsidRDefault="00DA101F" w:rsidP="00D170C8">
            <w:pPr>
              <w:jc w:val="center"/>
              <w:rPr>
                <w:sz w:val="16"/>
                <w:lang w:val="es-MX"/>
              </w:rPr>
            </w:pPr>
            <w:r>
              <w:rPr>
                <w:sz w:val="16"/>
                <w:lang w:val="es-MX"/>
              </w:rPr>
              <w:t>80%</w:t>
            </w:r>
          </w:p>
        </w:tc>
        <w:tc>
          <w:tcPr>
            <w:tcW w:w="1980" w:type="dxa"/>
            <w:vAlign w:val="center"/>
          </w:tcPr>
          <w:p w:rsidR="00DA101F" w:rsidRDefault="00DA101F" w:rsidP="00D170C8">
            <w:pPr>
              <w:jc w:val="center"/>
              <w:rPr>
                <w:sz w:val="16"/>
                <w:lang w:val="en-US"/>
              </w:rPr>
            </w:pPr>
            <w:r>
              <w:rPr>
                <w:sz w:val="16"/>
                <w:lang w:val="fr-FR"/>
              </w:rPr>
              <w:t>Internet (Chat)</w:t>
            </w:r>
          </w:p>
        </w:tc>
      </w:tr>
      <w:tr w:rsidR="00DA101F" w:rsidTr="00D170C8">
        <w:trPr>
          <w:trHeight w:val="171"/>
        </w:trPr>
        <w:tc>
          <w:tcPr>
            <w:tcW w:w="1260" w:type="dxa"/>
            <w:shd w:val="clear" w:color="auto" w:fill="FFFFFF"/>
            <w:vAlign w:val="center"/>
          </w:tcPr>
          <w:p w:rsidR="00DA101F" w:rsidRDefault="00DA101F" w:rsidP="00D170C8">
            <w:pPr>
              <w:rPr>
                <w:sz w:val="16"/>
              </w:rPr>
            </w:pPr>
            <w:r>
              <w:rPr>
                <w:sz w:val="16"/>
              </w:rPr>
              <w:t>02</w:t>
            </w:r>
            <w:r>
              <w:rPr>
                <w:sz w:val="16"/>
                <w:lang w:val="es-MX"/>
              </w:rPr>
              <w:t xml:space="preserve">– </w:t>
            </w:r>
            <w:proofErr w:type="spellStart"/>
            <w:r>
              <w:rPr>
                <w:sz w:val="16"/>
                <w:lang w:val="es-MX"/>
              </w:rPr>
              <w:t>Jun</w:t>
            </w:r>
            <w:proofErr w:type="spellEnd"/>
            <w:r>
              <w:rPr>
                <w:sz w:val="16"/>
                <w:lang w:val="es-MX"/>
              </w:rPr>
              <w:t xml:space="preserve"> –15</w:t>
            </w:r>
          </w:p>
        </w:tc>
        <w:tc>
          <w:tcPr>
            <w:tcW w:w="4320" w:type="dxa"/>
            <w:shd w:val="clear" w:color="auto" w:fill="FFFFFF"/>
            <w:vAlign w:val="center"/>
          </w:tcPr>
          <w:p w:rsidR="00DA101F" w:rsidRDefault="00DA101F" w:rsidP="00D170C8">
            <w:pPr>
              <w:tabs>
                <w:tab w:val="left" w:pos="999"/>
              </w:tabs>
              <w:ind w:right="355"/>
              <w:jc w:val="both"/>
              <w:rPr>
                <w:sz w:val="16"/>
              </w:rPr>
            </w:pPr>
            <w:r>
              <w:rPr>
                <w:sz w:val="16"/>
              </w:rPr>
              <w:t>UNIDAD XVI (</w:t>
            </w:r>
            <w:r>
              <w:rPr>
                <w:sz w:val="18"/>
              </w:rPr>
              <w:t>continuación)</w:t>
            </w:r>
            <w:r>
              <w:rPr>
                <w:sz w:val="16"/>
              </w:rPr>
              <w:t xml:space="preserve">     </w:t>
            </w:r>
          </w:p>
          <w:p w:rsidR="00DA101F" w:rsidRDefault="00DA101F" w:rsidP="00D170C8">
            <w:pPr>
              <w:tabs>
                <w:tab w:val="left" w:pos="999"/>
              </w:tabs>
              <w:ind w:right="355"/>
              <w:jc w:val="both"/>
              <w:rPr>
                <w:sz w:val="16"/>
              </w:rPr>
            </w:pPr>
            <w:r>
              <w:rPr>
                <w:sz w:val="16"/>
              </w:rPr>
              <w:t>FRAUDES EN LOS ACTOS JURÍDICOS</w:t>
            </w:r>
          </w:p>
        </w:tc>
        <w:tc>
          <w:tcPr>
            <w:tcW w:w="1440" w:type="dxa"/>
            <w:shd w:val="clear" w:color="auto" w:fill="FFFFFF"/>
            <w:vAlign w:val="center"/>
          </w:tcPr>
          <w:p w:rsidR="00DA101F" w:rsidRDefault="00DA101F" w:rsidP="00D170C8">
            <w:pPr>
              <w:jc w:val="center"/>
              <w:rPr>
                <w:sz w:val="16"/>
                <w:lang w:val="en-US"/>
              </w:rPr>
            </w:pPr>
            <w:r>
              <w:rPr>
                <w:sz w:val="16"/>
                <w:lang w:val="en-US"/>
              </w:rPr>
              <w:t>83%</w:t>
            </w:r>
          </w:p>
        </w:tc>
        <w:tc>
          <w:tcPr>
            <w:tcW w:w="1980" w:type="dxa"/>
            <w:vAlign w:val="center"/>
          </w:tcPr>
          <w:p w:rsidR="00DA101F" w:rsidRDefault="00DA101F" w:rsidP="00D170C8">
            <w:pPr>
              <w:jc w:val="center"/>
              <w:rPr>
                <w:sz w:val="16"/>
                <w:lang w:val="fr-FR"/>
              </w:rPr>
            </w:pPr>
            <w:r>
              <w:rPr>
                <w:sz w:val="16"/>
                <w:lang w:val="en-US"/>
              </w:rPr>
              <w:t>Power Point – Pizarra</w:t>
            </w:r>
          </w:p>
        </w:tc>
      </w:tr>
      <w:tr w:rsidR="00DA101F" w:rsidTr="00D170C8">
        <w:trPr>
          <w:trHeight w:val="227"/>
        </w:trPr>
        <w:tc>
          <w:tcPr>
            <w:tcW w:w="1260" w:type="dxa"/>
            <w:shd w:val="clear" w:color="auto" w:fill="FFFFFF"/>
            <w:vAlign w:val="center"/>
          </w:tcPr>
          <w:p w:rsidR="00DA101F" w:rsidRDefault="00DA101F" w:rsidP="00D170C8">
            <w:pPr>
              <w:rPr>
                <w:sz w:val="16"/>
                <w:lang w:val="en-US"/>
              </w:rPr>
            </w:pPr>
            <w:r>
              <w:rPr>
                <w:sz w:val="16"/>
                <w:lang w:val="en-US"/>
              </w:rPr>
              <w:t>09– Jun–15</w:t>
            </w:r>
          </w:p>
        </w:tc>
        <w:tc>
          <w:tcPr>
            <w:tcW w:w="4320" w:type="dxa"/>
            <w:shd w:val="clear" w:color="auto" w:fill="FFFFFF"/>
            <w:vAlign w:val="center"/>
          </w:tcPr>
          <w:p w:rsidR="00DA101F" w:rsidRDefault="00DA101F" w:rsidP="00D170C8">
            <w:pPr>
              <w:tabs>
                <w:tab w:val="left" w:pos="999"/>
              </w:tabs>
              <w:ind w:right="355"/>
              <w:jc w:val="both"/>
              <w:rPr>
                <w:sz w:val="16"/>
              </w:rPr>
            </w:pPr>
            <w:r>
              <w:rPr>
                <w:sz w:val="16"/>
              </w:rPr>
              <w:t xml:space="preserve">UNIDAD XVII  </w:t>
            </w:r>
          </w:p>
          <w:p w:rsidR="00DA101F" w:rsidRDefault="00DA101F" w:rsidP="00D170C8">
            <w:pPr>
              <w:tabs>
                <w:tab w:val="left" w:pos="999"/>
              </w:tabs>
              <w:ind w:right="355"/>
              <w:jc w:val="both"/>
              <w:rPr>
                <w:sz w:val="16"/>
              </w:rPr>
            </w:pPr>
            <w:r>
              <w:rPr>
                <w:sz w:val="16"/>
              </w:rPr>
              <w:t>NULIDAD DE LOS ACTOS JURÍDICOS</w:t>
            </w:r>
          </w:p>
        </w:tc>
        <w:tc>
          <w:tcPr>
            <w:tcW w:w="1440" w:type="dxa"/>
            <w:shd w:val="clear" w:color="auto" w:fill="FFFFFF"/>
            <w:vAlign w:val="center"/>
          </w:tcPr>
          <w:p w:rsidR="00DA101F" w:rsidRDefault="00DA101F" w:rsidP="00D170C8">
            <w:pPr>
              <w:jc w:val="center"/>
              <w:rPr>
                <w:sz w:val="16"/>
                <w:lang w:val="es-MX"/>
              </w:rPr>
            </w:pPr>
            <w:r>
              <w:rPr>
                <w:sz w:val="16"/>
                <w:lang w:val="es-MX"/>
              </w:rPr>
              <w:t>86%</w:t>
            </w:r>
          </w:p>
        </w:tc>
        <w:tc>
          <w:tcPr>
            <w:tcW w:w="1980" w:type="dxa"/>
            <w:vAlign w:val="center"/>
          </w:tcPr>
          <w:p w:rsidR="00DA101F" w:rsidRDefault="00DA101F" w:rsidP="00D170C8">
            <w:pPr>
              <w:jc w:val="center"/>
              <w:rPr>
                <w:sz w:val="16"/>
                <w:lang w:val="en-US"/>
              </w:rPr>
            </w:pPr>
            <w:r>
              <w:rPr>
                <w:sz w:val="16"/>
                <w:lang w:val="en-US"/>
              </w:rPr>
              <w:t>Power Point – Pizarra</w:t>
            </w:r>
          </w:p>
        </w:tc>
      </w:tr>
      <w:tr w:rsidR="00DA101F" w:rsidTr="00D170C8">
        <w:trPr>
          <w:trHeight w:val="227"/>
        </w:trPr>
        <w:tc>
          <w:tcPr>
            <w:tcW w:w="1260" w:type="dxa"/>
            <w:shd w:val="clear" w:color="auto" w:fill="FFFFFF"/>
            <w:vAlign w:val="center"/>
          </w:tcPr>
          <w:p w:rsidR="00DA101F" w:rsidRDefault="00DA101F" w:rsidP="00D170C8">
            <w:pPr>
              <w:rPr>
                <w:sz w:val="16"/>
                <w:lang w:val="es-MX"/>
              </w:rPr>
            </w:pPr>
            <w:r>
              <w:rPr>
                <w:sz w:val="16"/>
              </w:rPr>
              <w:t>1</w:t>
            </w:r>
            <w:r w:rsidR="009F0046">
              <w:rPr>
                <w:sz w:val="16"/>
              </w:rPr>
              <w:t>1</w:t>
            </w:r>
            <w:r>
              <w:rPr>
                <w:sz w:val="16"/>
                <w:lang w:val="es-MX"/>
              </w:rPr>
              <w:t>– Jun–15</w:t>
            </w:r>
          </w:p>
        </w:tc>
        <w:tc>
          <w:tcPr>
            <w:tcW w:w="4320" w:type="dxa"/>
            <w:shd w:val="clear" w:color="auto" w:fill="FFFFFF"/>
            <w:vAlign w:val="center"/>
          </w:tcPr>
          <w:p w:rsidR="00DA101F" w:rsidRDefault="00DA101F" w:rsidP="00D170C8">
            <w:pPr>
              <w:tabs>
                <w:tab w:val="left" w:pos="999"/>
              </w:tabs>
              <w:ind w:right="355"/>
              <w:jc w:val="both"/>
              <w:rPr>
                <w:sz w:val="16"/>
              </w:rPr>
            </w:pPr>
            <w:r>
              <w:rPr>
                <w:sz w:val="16"/>
              </w:rPr>
              <w:t>UNIDAD XVII  (</w:t>
            </w:r>
            <w:r>
              <w:rPr>
                <w:sz w:val="18"/>
              </w:rPr>
              <w:t>continuación)</w:t>
            </w:r>
            <w:r>
              <w:rPr>
                <w:sz w:val="16"/>
              </w:rPr>
              <w:t xml:space="preserve">     </w:t>
            </w:r>
          </w:p>
          <w:p w:rsidR="00DA101F" w:rsidRDefault="00DA101F" w:rsidP="00D170C8">
            <w:pPr>
              <w:tabs>
                <w:tab w:val="left" w:pos="999"/>
              </w:tabs>
              <w:ind w:right="355"/>
              <w:jc w:val="both"/>
              <w:rPr>
                <w:sz w:val="16"/>
              </w:rPr>
            </w:pPr>
            <w:r>
              <w:rPr>
                <w:sz w:val="16"/>
              </w:rPr>
              <w:t>NULIDAD DE LOS ACTOS JURÍDICOS</w:t>
            </w:r>
          </w:p>
        </w:tc>
        <w:tc>
          <w:tcPr>
            <w:tcW w:w="1440" w:type="dxa"/>
            <w:shd w:val="clear" w:color="auto" w:fill="FFFFFF"/>
            <w:vAlign w:val="center"/>
          </w:tcPr>
          <w:p w:rsidR="00DA101F" w:rsidRDefault="00DA101F" w:rsidP="00D170C8">
            <w:pPr>
              <w:jc w:val="center"/>
              <w:rPr>
                <w:sz w:val="16"/>
                <w:lang w:val="es-MX"/>
              </w:rPr>
            </w:pPr>
            <w:r>
              <w:rPr>
                <w:sz w:val="16"/>
                <w:lang w:val="es-MX"/>
              </w:rPr>
              <w:t>88%</w:t>
            </w:r>
          </w:p>
        </w:tc>
        <w:tc>
          <w:tcPr>
            <w:tcW w:w="1980" w:type="dxa"/>
            <w:vAlign w:val="center"/>
          </w:tcPr>
          <w:p w:rsidR="00DA101F" w:rsidRDefault="00DA101F" w:rsidP="00D170C8">
            <w:pPr>
              <w:jc w:val="center"/>
              <w:rPr>
                <w:sz w:val="16"/>
                <w:lang w:val="es-MX"/>
              </w:rPr>
            </w:pPr>
          </w:p>
        </w:tc>
      </w:tr>
      <w:tr w:rsidR="00DA101F" w:rsidTr="00D170C8">
        <w:trPr>
          <w:trHeight w:val="227"/>
        </w:trPr>
        <w:tc>
          <w:tcPr>
            <w:tcW w:w="1260" w:type="dxa"/>
            <w:shd w:val="clear" w:color="auto" w:fill="FFFFFF"/>
            <w:vAlign w:val="center"/>
          </w:tcPr>
          <w:p w:rsidR="00DA101F" w:rsidRPr="009F0046" w:rsidRDefault="009F0046" w:rsidP="0022072A">
            <w:pPr>
              <w:rPr>
                <w:sz w:val="16"/>
              </w:rPr>
            </w:pPr>
            <w:r w:rsidRPr="009F0046">
              <w:rPr>
                <w:sz w:val="16"/>
              </w:rPr>
              <w:t>16-Abr-15</w:t>
            </w:r>
          </w:p>
        </w:tc>
        <w:tc>
          <w:tcPr>
            <w:tcW w:w="4320" w:type="dxa"/>
            <w:shd w:val="clear" w:color="auto" w:fill="FFFFFF"/>
            <w:vAlign w:val="center"/>
          </w:tcPr>
          <w:p w:rsidR="00DA101F" w:rsidRPr="009F0046" w:rsidRDefault="009F0046" w:rsidP="0022072A">
            <w:pPr>
              <w:tabs>
                <w:tab w:val="left" w:pos="999"/>
              </w:tabs>
              <w:ind w:right="355"/>
              <w:jc w:val="both"/>
              <w:rPr>
                <w:sz w:val="16"/>
              </w:rPr>
            </w:pPr>
            <w:r w:rsidRPr="009F0046">
              <w:rPr>
                <w:sz w:val="16"/>
              </w:rPr>
              <w:t>Continuación</w:t>
            </w:r>
          </w:p>
        </w:tc>
        <w:tc>
          <w:tcPr>
            <w:tcW w:w="1440" w:type="dxa"/>
            <w:shd w:val="clear" w:color="auto" w:fill="FFFFFF"/>
            <w:vAlign w:val="center"/>
          </w:tcPr>
          <w:p w:rsidR="00DA101F" w:rsidRPr="009F0046" w:rsidRDefault="00DA101F" w:rsidP="009F0046">
            <w:pPr>
              <w:rPr>
                <w:sz w:val="16"/>
                <w:lang w:val="es-MX"/>
              </w:rPr>
            </w:pPr>
          </w:p>
        </w:tc>
        <w:tc>
          <w:tcPr>
            <w:tcW w:w="1980" w:type="dxa"/>
            <w:vAlign w:val="center"/>
          </w:tcPr>
          <w:p w:rsidR="00DA101F" w:rsidRPr="009F0046" w:rsidRDefault="009F0046" w:rsidP="0022072A">
            <w:pPr>
              <w:jc w:val="center"/>
              <w:rPr>
                <w:sz w:val="16"/>
                <w:lang w:val="en-US"/>
              </w:rPr>
            </w:pPr>
            <w:r w:rsidRPr="009F0046">
              <w:rPr>
                <w:sz w:val="16"/>
                <w:lang w:val="en-US"/>
              </w:rPr>
              <w:t>Pizarra</w:t>
            </w:r>
          </w:p>
        </w:tc>
      </w:tr>
      <w:tr w:rsidR="00DA101F" w:rsidTr="00D170C8">
        <w:trPr>
          <w:trHeight w:val="227"/>
        </w:trPr>
        <w:tc>
          <w:tcPr>
            <w:tcW w:w="1260" w:type="dxa"/>
            <w:shd w:val="clear" w:color="auto" w:fill="FFFFFF"/>
            <w:vAlign w:val="center"/>
          </w:tcPr>
          <w:p w:rsidR="00DA101F" w:rsidRPr="007B6F36" w:rsidRDefault="00DA101F" w:rsidP="0022072A">
            <w:pPr>
              <w:rPr>
                <w:b/>
                <w:sz w:val="16"/>
                <w:lang w:val="es-MX"/>
              </w:rPr>
            </w:pPr>
          </w:p>
          <w:p w:rsidR="00DA101F" w:rsidRPr="007B6F36" w:rsidRDefault="00DA101F" w:rsidP="0022072A">
            <w:pPr>
              <w:rPr>
                <w:b/>
                <w:sz w:val="16"/>
              </w:rPr>
            </w:pPr>
            <w:r w:rsidRPr="007B6F36">
              <w:rPr>
                <w:b/>
                <w:sz w:val="16"/>
                <w:lang w:val="es-MX"/>
              </w:rPr>
              <w:t>22– Jun–15</w:t>
            </w:r>
          </w:p>
        </w:tc>
        <w:tc>
          <w:tcPr>
            <w:tcW w:w="4320" w:type="dxa"/>
            <w:shd w:val="clear" w:color="auto" w:fill="FFFFFF"/>
            <w:vAlign w:val="center"/>
          </w:tcPr>
          <w:p w:rsidR="00DA101F" w:rsidRDefault="00DA101F" w:rsidP="0022072A">
            <w:pPr>
              <w:tabs>
                <w:tab w:val="left" w:pos="999"/>
              </w:tabs>
              <w:ind w:right="355"/>
              <w:jc w:val="both"/>
              <w:rPr>
                <w:b/>
                <w:sz w:val="16"/>
              </w:rPr>
            </w:pPr>
          </w:p>
          <w:p w:rsidR="00DA101F" w:rsidRPr="007B6F36" w:rsidRDefault="00DA101F" w:rsidP="0022072A">
            <w:pPr>
              <w:tabs>
                <w:tab w:val="left" w:pos="999"/>
              </w:tabs>
              <w:ind w:right="355"/>
              <w:jc w:val="both"/>
              <w:rPr>
                <w:b/>
                <w:sz w:val="16"/>
              </w:rPr>
            </w:pPr>
            <w:r w:rsidRPr="007B6F36">
              <w:rPr>
                <w:b/>
                <w:sz w:val="16"/>
              </w:rPr>
              <w:t>EVALUACION FINAL</w:t>
            </w:r>
          </w:p>
        </w:tc>
        <w:tc>
          <w:tcPr>
            <w:tcW w:w="1440" w:type="dxa"/>
            <w:shd w:val="clear" w:color="auto" w:fill="FFFFFF"/>
            <w:vAlign w:val="center"/>
          </w:tcPr>
          <w:p w:rsidR="00DA101F" w:rsidRDefault="00DA101F" w:rsidP="0022072A">
            <w:pPr>
              <w:jc w:val="center"/>
              <w:rPr>
                <w:sz w:val="16"/>
                <w:lang w:val="es-MX"/>
              </w:rPr>
            </w:pPr>
          </w:p>
        </w:tc>
        <w:tc>
          <w:tcPr>
            <w:tcW w:w="1980" w:type="dxa"/>
            <w:vAlign w:val="center"/>
          </w:tcPr>
          <w:p w:rsidR="00DA101F" w:rsidRDefault="00DA101F" w:rsidP="0022072A">
            <w:pPr>
              <w:jc w:val="center"/>
              <w:rPr>
                <w:sz w:val="16"/>
                <w:lang w:val="en-US"/>
              </w:rPr>
            </w:pPr>
          </w:p>
        </w:tc>
      </w:tr>
    </w:tbl>
    <w:p w:rsidR="00591BDC" w:rsidRDefault="00591BDC" w:rsidP="00591BDC">
      <w:pPr>
        <w:rPr>
          <w:b/>
          <w:sz w:val="16"/>
        </w:rPr>
      </w:pPr>
    </w:p>
    <w:p w:rsidR="00081A31" w:rsidRDefault="00081A31" w:rsidP="00591BDC">
      <w:pPr>
        <w:rPr>
          <w:b/>
          <w:sz w:val="16"/>
        </w:rPr>
      </w:pPr>
    </w:p>
    <w:p w:rsidR="00081A31" w:rsidRDefault="00081A31" w:rsidP="00591BDC">
      <w:pPr>
        <w:rPr>
          <w:b/>
          <w:sz w:val="16"/>
        </w:rPr>
      </w:pPr>
    </w:p>
    <w:p w:rsidR="00591BDC" w:rsidRDefault="00591BDC" w:rsidP="00591BDC">
      <w:pPr>
        <w:rPr>
          <w:b/>
          <w:sz w:val="22"/>
        </w:rPr>
      </w:pPr>
      <w:r>
        <w:rPr>
          <w:b/>
        </w:rPr>
        <w:t>V.</w:t>
      </w:r>
      <w:r>
        <w:rPr>
          <w:b/>
        </w:rPr>
        <w:tab/>
      </w:r>
      <w:r>
        <w:rPr>
          <w:b/>
          <w:sz w:val="22"/>
        </w:rPr>
        <w:t xml:space="preserve">MÉTODOS DE ENSEÑANZA: </w:t>
      </w:r>
    </w:p>
    <w:p w:rsidR="00591BDC" w:rsidRDefault="00591BDC" w:rsidP="00591BDC">
      <w:pPr>
        <w:rPr>
          <w:b/>
          <w:sz w:val="22"/>
        </w:rPr>
      </w:pPr>
    </w:p>
    <w:p w:rsidR="00591BDC" w:rsidRDefault="00591BDC" w:rsidP="00591BDC">
      <w:pPr>
        <w:numPr>
          <w:ilvl w:val="0"/>
          <w:numId w:val="22"/>
        </w:numPr>
        <w:rPr>
          <w:sz w:val="22"/>
        </w:rPr>
      </w:pPr>
      <w:r>
        <w:rPr>
          <w:sz w:val="22"/>
        </w:rPr>
        <w:t>ESTILO SALESIANO.</w:t>
      </w:r>
    </w:p>
    <w:p w:rsidR="00591BDC" w:rsidRDefault="00591BDC" w:rsidP="00591BDC">
      <w:pPr>
        <w:ind w:left="720"/>
        <w:rPr>
          <w:sz w:val="22"/>
        </w:rPr>
      </w:pPr>
    </w:p>
    <w:p w:rsidR="00591BDC" w:rsidRPr="00591BDC" w:rsidRDefault="00591BDC" w:rsidP="00591BDC">
      <w:pPr>
        <w:numPr>
          <w:ilvl w:val="0"/>
          <w:numId w:val="22"/>
        </w:numPr>
        <w:rPr>
          <w:sz w:val="22"/>
        </w:rPr>
      </w:pPr>
      <w:r w:rsidRPr="00591BDC">
        <w:rPr>
          <w:sz w:val="22"/>
        </w:rPr>
        <w:t xml:space="preserve">GRUPOS DE APRENDIZAJE COOPERATIVO  </w:t>
      </w:r>
    </w:p>
    <w:p w:rsidR="00591BDC" w:rsidRDefault="00591BDC" w:rsidP="00591BDC">
      <w:pPr>
        <w:ind w:left="360"/>
        <w:rPr>
          <w:sz w:val="22"/>
        </w:rPr>
      </w:pPr>
    </w:p>
    <w:p w:rsidR="00591BDC" w:rsidRDefault="00591BDC" w:rsidP="00591BDC">
      <w:pPr>
        <w:numPr>
          <w:ilvl w:val="0"/>
          <w:numId w:val="22"/>
        </w:numPr>
        <w:rPr>
          <w:sz w:val="22"/>
        </w:rPr>
      </w:pPr>
      <w:r>
        <w:rPr>
          <w:sz w:val="22"/>
        </w:rPr>
        <w:t xml:space="preserve">NUEVAS TECNOLOGÍAS DE LA INFORMACIÓN Y COMUNICACIÓN </w:t>
      </w:r>
    </w:p>
    <w:p w:rsidR="00591BDC" w:rsidRDefault="00591BDC" w:rsidP="00591BDC">
      <w:pPr>
        <w:rPr>
          <w:b/>
          <w:sz w:val="22"/>
        </w:rPr>
      </w:pPr>
    </w:p>
    <w:p w:rsidR="00591BDC" w:rsidRDefault="00591BDC" w:rsidP="00591BDC">
      <w:pPr>
        <w:rPr>
          <w:b/>
          <w:sz w:val="22"/>
        </w:rPr>
      </w:pPr>
    </w:p>
    <w:p w:rsidR="00081A31" w:rsidRDefault="00081A31" w:rsidP="00591BDC">
      <w:pPr>
        <w:rPr>
          <w:b/>
          <w:sz w:val="22"/>
        </w:rPr>
      </w:pPr>
    </w:p>
    <w:p w:rsidR="00591BDC" w:rsidRDefault="00591BDC" w:rsidP="00591BDC">
      <w:pPr>
        <w:rPr>
          <w:b/>
          <w:sz w:val="22"/>
        </w:rPr>
      </w:pPr>
      <w:r>
        <w:rPr>
          <w:b/>
          <w:sz w:val="22"/>
        </w:rPr>
        <w:t>VI.        METODOLOGÍA DE LA EVALUACIÓN</w:t>
      </w:r>
    </w:p>
    <w:p w:rsidR="00591BDC" w:rsidRDefault="00591BDC" w:rsidP="00591BDC">
      <w:pPr>
        <w:rPr>
          <w:b/>
          <w:sz w:val="22"/>
        </w:rPr>
      </w:pPr>
    </w:p>
    <w:p w:rsidR="00591BDC" w:rsidRDefault="00591BDC" w:rsidP="00591BDC">
      <w:pPr>
        <w:rPr>
          <w:sz w:val="22"/>
        </w:rPr>
      </w:pPr>
    </w:p>
    <w:p w:rsidR="00591BDC" w:rsidRDefault="00591BDC" w:rsidP="00591BDC">
      <w:pPr>
        <w:ind w:firstLine="708"/>
        <w:rPr>
          <w:sz w:val="22"/>
        </w:rPr>
      </w:pPr>
      <w:r>
        <w:rPr>
          <w:sz w:val="22"/>
        </w:rPr>
        <w:t>1er. Parcial</w:t>
      </w:r>
      <w:r>
        <w:rPr>
          <w:sz w:val="22"/>
        </w:rPr>
        <w:tab/>
      </w:r>
      <w:r>
        <w:rPr>
          <w:sz w:val="22"/>
        </w:rPr>
        <w:tab/>
        <w:t>100%    -      (40% Trabajo en grupo   y  60%  evaluación individual)</w:t>
      </w:r>
    </w:p>
    <w:p w:rsidR="00591BDC" w:rsidRDefault="00591BDC" w:rsidP="00591BDC">
      <w:pPr>
        <w:rPr>
          <w:sz w:val="22"/>
        </w:rPr>
      </w:pPr>
    </w:p>
    <w:p w:rsidR="00591BDC" w:rsidRDefault="00591BDC" w:rsidP="00591BDC">
      <w:pPr>
        <w:ind w:firstLine="708"/>
        <w:rPr>
          <w:sz w:val="22"/>
        </w:rPr>
      </w:pPr>
      <w:r>
        <w:rPr>
          <w:sz w:val="22"/>
        </w:rPr>
        <w:t>2er. Parcial</w:t>
      </w:r>
      <w:r>
        <w:rPr>
          <w:sz w:val="22"/>
        </w:rPr>
        <w:tab/>
      </w:r>
      <w:r>
        <w:rPr>
          <w:sz w:val="22"/>
        </w:rPr>
        <w:tab/>
        <w:t xml:space="preserve">100%    -      (40% Trabajo en grupo   y  60%  evaluación individual) </w:t>
      </w:r>
    </w:p>
    <w:p w:rsidR="00591BDC" w:rsidRDefault="00591BDC" w:rsidP="00591BDC">
      <w:pPr>
        <w:rPr>
          <w:sz w:val="22"/>
        </w:rPr>
      </w:pPr>
    </w:p>
    <w:p w:rsidR="00591BDC" w:rsidRDefault="00591BDC" w:rsidP="00591BDC">
      <w:pPr>
        <w:ind w:firstLine="708"/>
        <w:rPr>
          <w:sz w:val="22"/>
        </w:rPr>
      </w:pPr>
      <w:r>
        <w:rPr>
          <w:sz w:val="22"/>
        </w:rPr>
        <w:t>3er. Parcial</w:t>
      </w:r>
      <w:r>
        <w:rPr>
          <w:sz w:val="22"/>
        </w:rPr>
        <w:tab/>
      </w:r>
      <w:r>
        <w:rPr>
          <w:sz w:val="22"/>
        </w:rPr>
        <w:tab/>
        <w:t xml:space="preserve">100%    -      (40% Trabajo en grupo   y  60%  evaluación individual) </w:t>
      </w:r>
    </w:p>
    <w:p w:rsidR="00081A31" w:rsidRDefault="00081A31">
      <w:r>
        <w:rPr>
          <w:sz w:val="22"/>
        </w:rPr>
        <w:t xml:space="preserve">             ___________________________________________________________________________</w:t>
      </w:r>
    </w:p>
    <w:p w:rsidR="00081A31" w:rsidRDefault="00081A31" w:rsidP="00591BDC">
      <w:pPr>
        <w:ind w:firstLine="708"/>
        <w:rPr>
          <w:sz w:val="22"/>
        </w:rPr>
      </w:pPr>
    </w:p>
    <w:p w:rsidR="00E161CF" w:rsidRDefault="00081A31" w:rsidP="00591BDC">
      <w:pPr>
        <w:rPr>
          <w:b/>
          <w:sz w:val="22"/>
        </w:rPr>
      </w:pPr>
      <w:r>
        <w:rPr>
          <w:b/>
          <w:sz w:val="22"/>
        </w:rPr>
        <w:t xml:space="preserve">    Evaluación  final                   100%   -       </w:t>
      </w:r>
    </w:p>
    <w:p w:rsidR="00E161CF" w:rsidRDefault="00E161CF" w:rsidP="00591BDC">
      <w:pPr>
        <w:rPr>
          <w:b/>
          <w:sz w:val="22"/>
        </w:rPr>
      </w:pPr>
    </w:p>
    <w:p w:rsidR="00EF2E3C" w:rsidRDefault="00EF2E3C" w:rsidP="00591BDC">
      <w:pPr>
        <w:rPr>
          <w:b/>
          <w:sz w:val="22"/>
        </w:rPr>
      </w:pPr>
    </w:p>
    <w:p w:rsidR="00EF2E3C" w:rsidRDefault="00EF2E3C" w:rsidP="00591BDC">
      <w:pPr>
        <w:rPr>
          <w:b/>
          <w:sz w:val="22"/>
        </w:rPr>
      </w:pPr>
    </w:p>
    <w:p w:rsidR="00E161CF" w:rsidRDefault="00E161CF" w:rsidP="00591BDC">
      <w:pPr>
        <w:rPr>
          <w:b/>
          <w:sz w:val="22"/>
        </w:rPr>
      </w:pPr>
    </w:p>
    <w:p w:rsidR="00E161CF" w:rsidRDefault="00E161CF" w:rsidP="00591BDC">
      <w:pPr>
        <w:rPr>
          <w:b/>
          <w:sz w:val="22"/>
        </w:rPr>
      </w:pPr>
    </w:p>
    <w:p w:rsidR="00591BDC" w:rsidRDefault="00591BDC" w:rsidP="00591BDC">
      <w:pPr>
        <w:rPr>
          <w:b/>
          <w:sz w:val="22"/>
        </w:rPr>
      </w:pPr>
      <w:r>
        <w:rPr>
          <w:b/>
          <w:sz w:val="22"/>
        </w:rPr>
        <w:t>VII     BIBLIOGRAFÍA</w:t>
      </w:r>
    </w:p>
    <w:p w:rsidR="00591BDC" w:rsidRDefault="00591BDC" w:rsidP="00591BDC">
      <w:pPr>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7"/>
        <w:gridCol w:w="2273"/>
        <w:gridCol w:w="1980"/>
        <w:gridCol w:w="1440"/>
        <w:gridCol w:w="1080"/>
      </w:tblGrid>
      <w:tr w:rsidR="00591BDC" w:rsidTr="00D170C8">
        <w:tc>
          <w:tcPr>
            <w:tcW w:w="1507" w:type="dxa"/>
          </w:tcPr>
          <w:p w:rsidR="00591BDC" w:rsidRDefault="00591BDC" w:rsidP="00D170C8">
            <w:pPr>
              <w:jc w:val="center"/>
              <w:rPr>
                <w:b/>
              </w:rPr>
            </w:pPr>
            <w:r>
              <w:rPr>
                <w:b/>
              </w:rPr>
              <w:t>AUTOR</w:t>
            </w:r>
          </w:p>
        </w:tc>
        <w:tc>
          <w:tcPr>
            <w:tcW w:w="2273" w:type="dxa"/>
          </w:tcPr>
          <w:p w:rsidR="00591BDC" w:rsidRDefault="00591BDC" w:rsidP="00D170C8">
            <w:pPr>
              <w:jc w:val="center"/>
              <w:rPr>
                <w:b/>
              </w:rPr>
            </w:pPr>
            <w:r>
              <w:rPr>
                <w:b/>
              </w:rPr>
              <w:t>OBRA</w:t>
            </w:r>
          </w:p>
        </w:tc>
        <w:tc>
          <w:tcPr>
            <w:tcW w:w="1980" w:type="dxa"/>
          </w:tcPr>
          <w:p w:rsidR="00591BDC" w:rsidRDefault="00591BDC" w:rsidP="00D170C8">
            <w:pPr>
              <w:jc w:val="center"/>
              <w:rPr>
                <w:b/>
              </w:rPr>
            </w:pPr>
            <w:r>
              <w:rPr>
                <w:b/>
              </w:rPr>
              <w:t>LUGAR de EDIC</w:t>
            </w:r>
          </w:p>
        </w:tc>
        <w:tc>
          <w:tcPr>
            <w:tcW w:w="1440" w:type="dxa"/>
          </w:tcPr>
          <w:p w:rsidR="00591BDC" w:rsidRDefault="00591BDC" w:rsidP="00D170C8">
            <w:pPr>
              <w:jc w:val="center"/>
              <w:rPr>
                <w:b/>
              </w:rPr>
            </w:pPr>
            <w:r>
              <w:rPr>
                <w:b/>
              </w:rPr>
              <w:t>EDITORIAL</w:t>
            </w:r>
          </w:p>
        </w:tc>
        <w:tc>
          <w:tcPr>
            <w:tcW w:w="1080" w:type="dxa"/>
          </w:tcPr>
          <w:p w:rsidR="00591BDC" w:rsidRDefault="00591BDC" w:rsidP="00D170C8">
            <w:pPr>
              <w:jc w:val="center"/>
              <w:rPr>
                <w:b/>
              </w:rPr>
            </w:pPr>
            <w:r>
              <w:rPr>
                <w:b/>
              </w:rPr>
              <w:t>AÑO</w:t>
            </w:r>
          </w:p>
        </w:tc>
      </w:tr>
      <w:tr w:rsidR="00591BDC" w:rsidTr="00D170C8">
        <w:tc>
          <w:tcPr>
            <w:tcW w:w="1507" w:type="dxa"/>
          </w:tcPr>
          <w:p w:rsidR="00591BDC" w:rsidRDefault="00591BDC" w:rsidP="00D170C8">
            <w:r>
              <w:rPr>
                <w:kern w:val="16"/>
              </w:rPr>
              <w:t xml:space="preserve">MESSINEO Francisco                </w:t>
            </w:r>
          </w:p>
        </w:tc>
        <w:tc>
          <w:tcPr>
            <w:tcW w:w="2273" w:type="dxa"/>
          </w:tcPr>
          <w:p w:rsidR="00591BDC" w:rsidRDefault="00591BDC" w:rsidP="00D170C8">
            <w:r>
              <w:rPr>
                <w:kern w:val="16"/>
              </w:rPr>
              <w:t>Manual de Derecho Civil y Comercial</w:t>
            </w:r>
          </w:p>
        </w:tc>
        <w:tc>
          <w:tcPr>
            <w:tcW w:w="1980" w:type="dxa"/>
          </w:tcPr>
          <w:p w:rsidR="00591BDC" w:rsidRDefault="00591BDC" w:rsidP="00D170C8">
            <w:r>
              <w:rPr>
                <w:kern w:val="16"/>
              </w:rPr>
              <w:t>Buenos Aires-Argentina</w:t>
            </w:r>
          </w:p>
        </w:tc>
        <w:tc>
          <w:tcPr>
            <w:tcW w:w="1440" w:type="dxa"/>
          </w:tcPr>
          <w:p w:rsidR="00591BDC" w:rsidRDefault="00591BDC" w:rsidP="00D170C8">
            <w:r>
              <w:rPr>
                <w:sz w:val="22"/>
              </w:rPr>
              <w:t>Europa</w:t>
            </w:r>
          </w:p>
        </w:tc>
        <w:tc>
          <w:tcPr>
            <w:tcW w:w="1080" w:type="dxa"/>
          </w:tcPr>
          <w:p w:rsidR="00591BDC" w:rsidRDefault="00591BDC" w:rsidP="00D170C8">
            <w:pPr>
              <w:pStyle w:val="Piedepgina"/>
              <w:tabs>
                <w:tab w:val="clear" w:pos="4419"/>
                <w:tab w:val="clear" w:pos="8838"/>
              </w:tabs>
              <w:rPr>
                <w:kern w:val="16"/>
                <w:sz w:val="22"/>
              </w:rPr>
            </w:pPr>
            <w:r>
              <w:rPr>
                <w:kern w:val="16"/>
              </w:rPr>
              <w:t>1979</w:t>
            </w:r>
          </w:p>
        </w:tc>
      </w:tr>
      <w:tr w:rsidR="00591BDC" w:rsidTr="00D170C8">
        <w:tc>
          <w:tcPr>
            <w:tcW w:w="1507" w:type="dxa"/>
          </w:tcPr>
          <w:p w:rsidR="00591BDC" w:rsidRDefault="00591BDC" w:rsidP="00D170C8">
            <w:pPr>
              <w:rPr>
                <w:kern w:val="16"/>
              </w:rPr>
            </w:pPr>
            <w:r>
              <w:rPr>
                <w:kern w:val="16"/>
              </w:rPr>
              <w:t xml:space="preserve">MORALES Guillén Carlos                            </w:t>
            </w:r>
          </w:p>
        </w:tc>
        <w:tc>
          <w:tcPr>
            <w:tcW w:w="2273" w:type="dxa"/>
          </w:tcPr>
          <w:p w:rsidR="00591BDC" w:rsidRDefault="00591BDC" w:rsidP="00D170C8">
            <w:pPr>
              <w:rPr>
                <w:kern w:val="16"/>
              </w:rPr>
            </w:pPr>
            <w:r>
              <w:rPr>
                <w:kern w:val="16"/>
              </w:rPr>
              <w:t>Código Civil Comentado y Concordado</w:t>
            </w:r>
          </w:p>
        </w:tc>
        <w:tc>
          <w:tcPr>
            <w:tcW w:w="1980" w:type="dxa"/>
          </w:tcPr>
          <w:p w:rsidR="00591BDC" w:rsidRDefault="00591BDC" w:rsidP="00D170C8">
            <w:pPr>
              <w:rPr>
                <w:kern w:val="16"/>
              </w:rPr>
            </w:pPr>
            <w:r>
              <w:rPr>
                <w:kern w:val="16"/>
              </w:rPr>
              <w:t>La Paz-Bolivia</w:t>
            </w:r>
          </w:p>
        </w:tc>
        <w:tc>
          <w:tcPr>
            <w:tcW w:w="1440" w:type="dxa"/>
          </w:tcPr>
          <w:p w:rsidR="00591BDC" w:rsidRDefault="00591BDC" w:rsidP="00D170C8">
            <w:pPr>
              <w:rPr>
                <w:kern w:val="16"/>
              </w:rPr>
            </w:pPr>
            <w:r>
              <w:rPr>
                <w:kern w:val="16"/>
              </w:rPr>
              <w:t>Los Amigos del Libro</w:t>
            </w:r>
          </w:p>
        </w:tc>
        <w:tc>
          <w:tcPr>
            <w:tcW w:w="1080" w:type="dxa"/>
          </w:tcPr>
          <w:p w:rsidR="00591BDC" w:rsidRDefault="00591BDC" w:rsidP="00D170C8">
            <w:pPr>
              <w:rPr>
                <w:kern w:val="16"/>
              </w:rPr>
            </w:pPr>
            <w:r>
              <w:rPr>
                <w:kern w:val="16"/>
              </w:rPr>
              <w:t>1982</w:t>
            </w:r>
          </w:p>
        </w:tc>
      </w:tr>
      <w:tr w:rsidR="00591BDC" w:rsidTr="00D170C8">
        <w:tc>
          <w:tcPr>
            <w:tcW w:w="1507" w:type="dxa"/>
          </w:tcPr>
          <w:p w:rsidR="00591BDC" w:rsidRDefault="00591BDC" w:rsidP="00D170C8">
            <w:pPr>
              <w:rPr>
                <w:kern w:val="16"/>
              </w:rPr>
            </w:pPr>
            <w:r>
              <w:rPr>
                <w:kern w:val="16"/>
              </w:rPr>
              <w:t xml:space="preserve">ROMERO Sandoval Raúl                                                  </w:t>
            </w:r>
          </w:p>
        </w:tc>
        <w:tc>
          <w:tcPr>
            <w:tcW w:w="2273" w:type="dxa"/>
          </w:tcPr>
          <w:p w:rsidR="00591BDC" w:rsidRDefault="00591BDC" w:rsidP="00D170C8">
            <w:pPr>
              <w:rPr>
                <w:kern w:val="16"/>
              </w:rPr>
            </w:pPr>
            <w:r>
              <w:rPr>
                <w:kern w:val="16"/>
              </w:rPr>
              <w:t>Derecho Civil</w:t>
            </w:r>
          </w:p>
        </w:tc>
        <w:tc>
          <w:tcPr>
            <w:tcW w:w="1980" w:type="dxa"/>
          </w:tcPr>
          <w:p w:rsidR="00591BDC" w:rsidRDefault="00591BDC" w:rsidP="00D170C8">
            <w:pPr>
              <w:rPr>
                <w:kern w:val="16"/>
              </w:rPr>
            </w:pPr>
            <w:r>
              <w:rPr>
                <w:kern w:val="16"/>
              </w:rPr>
              <w:t>La Paz-Bolivia</w:t>
            </w:r>
          </w:p>
        </w:tc>
        <w:tc>
          <w:tcPr>
            <w:tcW w:w="1440" w:type="dxa"/>
          </w:tcPr>
          <w:p w:rsidR="00591BDC" w:rsidRDefault="00591BDC" w:rsidP="00D170C8">
            <w:pPr>
              <w:rPr>
                <w:kern w:val="16"/>
              </w:rPr>
            </w:pPr>
            <w:r>
              <w:rPr>
                <w:kern w:val="16"/>
              </w:rPr>
              <w:t>Los Amigos del Libro</w:t>
            </w:r>
          </w:p>
        </w:tc>
        <w:tc>
          <w:tcPr>
            <w:tcW w:w="1080" w:type="dxa"/>
          </w:tcPr>
          <w:p w:rsidR="00591BDC" w:rsidRDefault="00591BDC" w:rsidP="00D170C8">
            <w:pPr>
              <w:rPr>
                <w:kern w:val="16"/>
              </w:rPr>
            </w:pPr>
            <w:r>
              <w:rPr>
                <w:kern w:val="16"/>
              </w:rPr>
              <w:t>1986</w:t>
            </w:r>
          </w:p>
        </w:tc>
      </w:tr>
      <w:tr w:rsidR="00591BDC" w:rsidTr="00D170C8">
        <w:tc>
          <w:tcPr>
            <w:tcW w:w="1507" w:type="dxa"/>
          </w:tcPr>
          <w:p w:rsidR="00591BDC" w:rsidRDefault="00591BDC" w:rsidP="00D170C8">
            <w:pPr>
              <w:rPr>
                <w:kern w:val="16"/>
              </w:rPr>
            </w:pPr>
            <w:r>
              <w:rPr>
                <w:kern w:val="16"/>
              </w:rPr>
              <w:t xml:space="preserve">BORDA Guillermo                                </w:t>
            </w:r>
          </w:p>
        </w:tc>
        <w:tc>
          <w:tcPr>
            <w:tcW w:w="2273" w:type="dxa"/>
          </w:tcPr>
          <w:p w:rsidR="00591BDC" w:rsidRDefault="00591BDC" w:rsidP="00D170C8">
            <w:pPr>
              <w:rPr>
                <w:kern w:val="16"/>
              </w:rPr>
            </w:pPr>
            <w:r>
              <w:rPr>
                <w:kern w:val="16"/>
              </w:rPr>
              <w:t>Manual de Derecho Civil</w:t>
            </w:r>
          </w:p>
        </w:tc>
        <w:tc>
          <w:tcPr>
            <w:tcW w:w="1980" w:type="dxa"/>
          </w:tcPr>
          <w:p w:rsidR="00591BDC" w:rsidRDefault="00591BDC" w:rsidP="00D170C8">
            <w:pPr>
              <w:rPr>
                <w:kern w:val="16"/>
              </w:rPr>
            </w:pPr>
            <w:r>
              <w:rPr>
                <w:kern w:val="16"/>
              </w:rPr>
              <w:t xml:space="preserve">Buenos Aires-Argentina </w:t>
            </w:r>
          </w:p>
        </w:tc>
        <w:tc>
          <w:tcPr>
            <w:tcW w:w="1440" w:type="dxa"/>
          </w:tcPr>
          <w:p w:rsidR="00591BDC" w:rsidRDefault="00591BDC" w:rsidP="00D170C8">
            <w:pPr>
              <w:rPr>
                <w:kern w:val="16"/>
              </w:rPr>
            </w:pPr>
            <w:proofErr w:type="spellStart"/>
            <w:r>
              <w:rPr>
                <w:kern w:val="16"/>
              </w:rPr>
              <w:t>Perrot</w:t>
            </w:r>
            <w:proofErr w:type="spellEnd"/>
          </w:p>
        </w:tc>
        <w:tc>
          <w:tcPr>
            <w:tcW w:w="1080" w:type="dxa"/>
          </w:tcPr>
          <w:p w:rsidR="00591BDC" w:rsidRDefault="00591BDC" w:rsidP="00D170C8">
            <w:pPr>
              <w:rPr>
                <w:kern w:val="16"/>
              </w:rPr>
            </w:pPr>
            <w:r>
              <w:rPr>
                <w:kern w:val="16"/>
              </w:rPr>
              <w:t>1986</w:t>
            </w:r>
          </w:p>
        </w:tc>
      </w:tr>
      <w:tr w:rsidR="00591BDC" w:rsidTr="00D170C8">
        <w:tc>
          <w:tcPr>
            <w:tcW w:w="1507" w:type="dxa"/>
          </w:tcPr>
          <w:p w:rsidR="00591BDC" w:rsidRDefault="00591BDC" w:rsidP="00D170C8">
            <w:pPr>
              <w:rPr>
                <w:kern w:val="16"/>
              </w:rPr>
            </w:pPr>
            <w:r>
              <w:rPr>
                <w:kern w:val="16"/>
              </w:rPr>
              <w:t xml:space="preserve">BONNECASE </w:t>
            </w:r>
            <w:proofErr w:type="spellStart"/>
            <w:r>
              <w:rPr>
                <w:kern w:val="16"/>
              </w:rPr>
              <w:t>Julien</w:t>
            </w:r>
            <w:proofErr w:type="spellEnd"/>
            <w:r>
              <w:rPr>
                <w:kern w:val="16"/>
              </w:rPr>
              <w:t xml:space="preserve">                                       </w:t>
            </w:r>
          </w:p>
        </w:tc>
        <w:tc>
          <w:tcPr>
            <w:tcW w:w="2273" w:type="dxa"/>
          </w:tcPr>
          <w:p w:rsidR="00591BDC" w:rsidRDefault="00591BDC" w:rsidP="00D170C8">
            <w:pPr>
              <w:rPr>
                <w:kern w:val="16"/>
              </w:rPr>
            </w:pPr>
            <w:r>
              <w:rPr>
                <w:kern w:val="16"/>
              </w:rPr>
              <w:t>Elementos de Derecho Civil-Tomo I</w:t>
            </w:r>
          </w:p>
        </w:tc>
        <w:tc>
          <w:tcPr>
            <w:tcW w:w="1980" w:type="dxa"/>
          </w:tcPr>
          <w:p w:rsidR="00591BDC" w:rsidRDefault="00591BDC" w:rsidP="00D170C8">
            <w:pPr>
              <w:rPr>
                <w:kern w:val="16"/>
              </w:rPr>
            </w:pPr>
            <w:r>
              <w:rPr>
                <w:kern w:val="16"/>
              </w:rPr>
              <w:t>Puebla-México</w:t>
            </w:r>
          </w:p>
        </w:tc>
        <w:tc>
          <w:tcPr>
            <w:tcW w:w="1440" w:type="dxa"/>
          </w:tcPr>
          <w:p w:rsidR="00591BDC" w:rsidRDefault="00591BDC" w:rsidP="00D170C8">
            <w:pPr>
              <w:rPr>
                <w:kern w:val="16"/>
              </w:rPr>
            </w:pPr>
            <w:proofErr w:type="spellStart"/>
            <w:r>
              <w:rPr>
                <w:kern w:val="16"/>
              </w:rPr>
              <w:t>Cajica</w:t>
            </w:r>
            <w:proofErr w:type="spellEnd"/>
          </w:p>
        </w:tc>
        <w:tc>
          <w:tcPr>
            <w:tcW w:w="1080" w:type="dxa"/>
          </w:tcPr>
          <w:p w:rsidR="00591BDC" w:rsidRDefault="00591BDC" w:rsidP="00D170C8">
            <w:pPr>
              <w:rPr>
                <w:kern w:val="16"/>
              </w:rPr>
            </w:pPr>
            <w:r>
              <w:rPr>
                <w:kern w:val="16"/>
              </w:rPr>
              <w:t>1945</w:t>
            </w:r>
          </w:p>
        </w:tc>
      </w:tr>
      <w:tr w:rsidR="00591BDC" w:rsidTr="00D170C8">
        <w:tc>
          <w:tcPr>
            <w:tcW w:w="1507" w:type="dxa"/>
          </w:tcPr>
          <w:p w:rsidR="00591BDC" w:rsidRDefault="00591BDC" w:rsidP="00D170C8">
            <w:pPr>
              <w:rPr>
                <w:kern w:val="16"/>
              </w:rPr>
            </w:pPr>
            <w:r>
              <w:rPr>
                <w:kern w:val="16"/>
              </w:rPr>
              <w:t xml:space="preserve">CASTAN </w:t>
            </w:r>
            <w:proofErr w:type="spellStart"/>
            <w:r>
              <w:rPr>
                <w:kern w:val="16"/>
              </w:rPr>
              <w:t>Tobeñas</w:t>
            </w:r>
            <w:proofErr w:type="spellEnd"/>
            <w:r>
              <w:rPr>
                <w:kern w:val="16"/>
              </w:rPr>
              <w:t xml:space="preserve"> José                                </w:t>
            </w:r>
          </w:p>
        </w:tc>
        <w:tc>
          <w:tcPr>
            <w:tcW w:w="2273" w:type="dxa"/>
          </w:tcPr>
          <w:p w:rsidR="00591BDC" w:rsidRDefault="00591BDC" w:rsidP="00D170C8">
            <w:pPr>
              <w:rPr>
                <w:kern w:val="16"/>
              </w:rPr>
            </w:pPr>
            <w:r>
              <w:rPr>
                <w:kern w:val="16"/>
              </w:rPr>
              <w:t>Derecho Civil Español, Común y Foral</w:t>
            </w:r>
          </w:p>
        </w:tc>
        <w:tc>
          <w:tcPr>
            <w:tcW w:w="1980" w:type="dxa"/>
          </w:tcPr>
          <w:p w:rsidR="00591BDC" w:rsidRDefault="00591BDC" w:rsidP="00D170C8">
            <w:pPr>
              <w:rPr>
                <w:kern w:val="16"/>
              </w:rPr>
            </w:pPr>
            <w:r>
              <w:rPr>
                <w:kern w:val="16"/>
              </w:rPr>
              <w:t>Madrid-España</w:t>
            </w:r>
          </w:p>
        </w:tc>
        <w:tc>
          <w:tcPr>
            <w:tcW w:w="1440" w:type="dxa"/>
          </w:tcPr>
          <w:p w:rsidR="00591BDC" w:rsidRDefault="00591BDC" w:rsidP="00D170C8">
            <w:pPr>
              <w:rPr>
                <w:kern w:val="16"/>
              </w:rPr>
            </w:pPr>
            <w:r>
              <w:rPr>
                <w:kern w:val="16"/>
              </w:rPr>
              <w:t>De Palma</w:t>
            </w:r>
          </w:p>
        </w:tc>
        <w:tc>
          <w:tcPr>
            <w:tcW w:w="1080" w:type="dxa"/>
          </w:tcPr>
          <w:p w:rsidR="00591BDC" w:rsidRDefault="00591BDC" w:rsidP="00D170C8">
            <w:pPr>
              <w:rPr>
                <w:kern w:val="16"/>
              </w:rPr>
            </w:pPr>
            <w:r>
              <w:rPr>
                <w:kern w:val="16"/>
              </w:rPr>
              <w:t>1943</w:t>
            </w:r>
          </w:p>
        </w:tc>
      </w:tr>
      <w:tr w:rsidR="00591BDC" w:rsidTr="00D170C8">
        <w:tc>
          <w:tcPr>
            <w:tcW w:w="1507" w:type="dxa"/>
          </w:tcPr>
          <w:p w:rsidR="00591BDC" w:rsidRDefault="00591BDC" w:rsidP="00D170C8">
            <w:pPr>
              <w:rPr>
                <w:kern w:val="16"/>
              </w:rPr>
            </w:pPr>
            <w:r>
              <w:rPr>
                <w:kern w:val="16"/>
              </w:rPr>
              <w:t xml:space="preserve">DOMÍNGUEZ </w:t>
            </w:r>
            <w:proofErr w:type="spellStart"/>
            <w:r>
              <w:rPr>
                <w:kern w:val="16"/>
              </w:rPr>
              <w:t>Martinez</w:t>
            </w:r>
            <w:proofErr w:type="spellEnd"/>
            <w:r>
              <w:rPr>
                <w:kern w:val="16"/>
              </w:rPr>
              <w:t xml:space="preserve"> Jorge Alfredo                                          </w:t>
            </w:r>
          </w:p>
        </w:tc>
        <w:tc>
          <w:tcPr>
            <w:tcW w:w="2273" w:type="dxa"/>
          </w:tcPr>
          <w:p w:rsidR="00591BDC" w:rsidRDefault="00591BDC" w:rsidP="00D170C8">
            <w:pPr>
              <w:rPr>
                <w:kern w:val="16"/>
              </w:rPr>
            </w:pPr>
            <w:r>
              <w:rPr>
                <w:kern w:val="16"/>
              </w:rPr>
              <w:t>Derecho Civil</w:t>
            </w:r>
          </w:p>
        </w:tc>
        <w:tc>
          <w:tcPr>
            <w:tcW w:w="1980" w:type="dxa"/>
          </w:tcPr>
          <w:p w:rsidR="00591BDC" w:rsidRDefault="00591BDC" w:rsidP="00D170C8">
            <w:pPr>
              <w:rPr>
                <w:kern w:val="16"/>
              </w:rPr>
            </w:pPr>
            <w:r>
              <w:rPr>
                <w:kern w:val="16"/>
              </w:rPr>
              <w:t>México</w:t>
            </w:r>
          </w:p>
        </w:tc>
        <w:tc>
          <w:tcPr>
            <w:tcW w:w="1440" w:type="dxa"/>
          </w:tcPr>
          <w:p w:rsidR="00591BDC" w:rsidRDefault="00591BDC" w:rsidP="00D170C8">
            <w:pPr>
              <w:rPr>
                <w:kern w:val="16"/>
              </w:rPr>
            </w:pPr>
            <w:r>
              <w:rPr>
                <w:kern w:val="16"/>
              </w:rPr>
              <w:t>Porrúa</w:t>
            </w:r>
          </w:p>
        </w:tc>
        <w:tc>
          <w:tcPr>
            <w:tcW w:w="1080" w:type="dxa"/>
          </w:tcPr>
          <w:p w:rsidR="00591BDC" w:rsidRDefault="00591BDC" w:rsidP="00D170C8">
            <w:pPr>
              <w:rPr>
                <w:kern w:val="16"/>
              </w:rPr>
            </w:pPr>
            <w:r>
              <w:rPr>
                <w:kern w:val="16"/>
              </w:rPr>
              <w:t>1965</w:t>
            </w:r>
          </w:p>
        </w:tc>
      </w:tr>
      <w:tr w:rsidR="00591BDC" w:rsidTr="00D170C8">
        <w:trPr>
          <w:trHeight w:val="483"/>
        </w:trPr>
        <w:tc>
          <w:tcPr>
            <w:tcW w:w="1507" w:type="dxa"/>
          </w:tcPr>
          <w:p w:rsidR="00591BDC" w:rsidRDefault="00591BDC" w:rsidP="00D170C8">
            <w:r>
              <w:rPr>
                <w:kern w:val="16"/>
              </w:rPr>
              <w:t xml:space="preserve">MAZEAUD Henry, León y Joan                        </w:t>
            </w:r>
          </w:p>
        </w:tc>
        <w:tc>
          <w:tcPr>
            <w:tcW w:w="2273" w:type="dxa"/>
          </w:tcPr>
          <w:p w:rsidR="00591BDC" w:rsidRDefault="00591BDC" w:rsidP="00D170C8">
            <w:r>
              <w:rPr>
                <w:kern w:val="16"/>
              </w:rPr>
              <w:t>Lecciones de Derecho Civil, Parte Segunda</w:t>
            </w:r>
          </w:p>
        </w:tc>
        <w:tc>
          <w:tcPr>
            <w:tcW w:w="1980" w:type="dxa"/>
          </w:tcPr>
          <w:p w:rsidR="00591BDC" w:rsidRDefault="00591BDC" w:rsidP="00D170C8">
            <w:r>
              <w:rPr>
                <w:kern w:val="16"/>
              </w:rPr>
              <w:t>Buenos Aires-Argentina</w:t>
            </w:r>
          </w:p>
        </w:tc>
        <w:tc>
          <w:tcPr>
            <w:tcW w:w="1440" w:type="dxa"/>
          </w:tcPr>
          <w:p w:rsidR="00591BDC" w:rsidRDefault="00591BDC" w:rsidP="00D170C8">
            <w:r>
              <w:rPr>
                <w:kern w:val="16"/>
              </w:rPr>
              <w:t>EJEA</w:t>
            </w:r>
          </w:p>
        </w:tc>
        <w:tc>
          <w:tcPr>
            <w:tcW w:w="1080" w:type="dxa"/>
          </w:tcPr>
          <w:p w:rsidR="00591BDC" w:rsidRDefault="00591BDC" w:rsidP="00D170C8">
            <w:r>
              <w:rPr>
                <w:kern w:val="16"/>
              </w:rPr>
              <w:t>1960</w:t>
            </w:r>
          </w:p>
        </w:tc>
      </w:tr>
      <w:tr w:rsidR="00591BDC" w:rsidTr="00D170C8">
        <w:tc>
          <w:tcPr>
            <w:tcW w:w="1507" w:type="dxa"/>
          </w:tcPr>
          <w:p w:rsidR="00591BDC" w:rsidRDefault="00591BDC" w:rsidP="00D170C8">
            <w:r>
              <w:rPr>
                <w:kern w:val="16"/>
              </w:rPr>
              <w:t xml:space="preserve">ROMERO Sandoval Raúl                                   </w:t>
            </w:r>
          </w:p>
        </w:tc>
        <w:tc>
          <w:tcPr>
            <w:tcW w:w="2273" w:type="dxa"/>
          </w:tcPr>
          <w:p w:rsidR="00591BDC" w:rsidRDefault="00591BDC" w:rsidP="00D170C8">
            <w:r>
              <w:rPr>
                <w:kern w:val="16"/>
              </w:rPr>
              <w:t>Derechos Reales</w:t>
            </w:r>
          </w:p>
        </w:tc>
        <w:tc>
          <w:tcPr>
            <w:tcW w:w="1980" w:type="dxa"/>
          </w:tcPr>
          <w:p w:rsidR="00591BDC" w:rsidRDefault="00591BDC" w:rsidP="00D170C8">
            <w:r>
              <w:rPr>
                <w:kern w:val="16"/>
              </w:rPr>
              <w:t>La Paz-Bolivia</w:t>
            </w:r>
          </w:p>
        </w:tc>
        <w:tc>
          <w:tcPr>
            <w:tcW w:w="1440" w:type="dxa"/>
          </w:tcPr>
          <w:p w:rsidR="00591BDC" w:rsidRDefault="00591BDC" w:rsidP="00D170C8">
            <w:r>
              <w:rPr>
                <w:kern w:val="16"/>
              </w:rPr>
              <w:t>Los Amigos del Libro</w:t>
            </w:r>
          </w:p>
        </w:tc>
        <w:tc>
          <w:tcPr>
            <w:tcW w:w="1080" w:type="dxa"/>
          </w:tcPr>
          <w:p w:rsidR="00591BDC" w:rsidRDefault="00591BDC" w:rsidP="00D170C8">
            <w:r>
              <w:rPr>
                <w:kern w:val="16"/>
              </w:rPr>
              <w:t>1991</w:t>
            </w:r>
            <w:r>
              <w:rPr>
                <w:sz w:val="22"/>
              </w:rPr>
              <w:t xml:space="preserve">       </w:t>
            </w:r>
          </w:p>
          <w:p w:rsidR="00591BDC" w:rsidRDefault="00591BDC" w:rsidP="00D170C8"/>
        </w:tc>
      </w:tr>
      <w:tr w:rsidR="00591BDC" w:rsidTr="00D170C8">
        <w:tc>
          <w:tcPr>
            <w:tcW w:w="1507" w:type="dxa"/>
          </w:tcPr>
          <w:p w:rsidR="00591BDC" w:rsidRDefault="00591BDC" w:rsidP="00D170C8">
            <w:pPr>
              <w:rPr>
                <w:kern w:val="16"/>
              </w:rPr>
            </w:pPr>
            <w:r>
              <w:rPr>
                <w:kern w:val="16"/>
              </w:rPr>
              <w:t>SERRANO Torrico Servando</w:t>
            </w:r>
          </w:p>
        </w:tc>
        <w:tc>
          <w:tcPr>
            <w:tcW w:w="2273" w:type="dxa"/>
          </w:tcPr>
          <w:p w:rsidR="00591BDC" w:rsidRDefault="00591BDC" w:rsidP="00D170C8">
            <w:pPr>
              <w:rPr>
                <w:kern w:val="16"/>
              </w:rPr>
            </w:pPr>
            <w:r>
              <w:rPr>
                <w:kern w:val="16"/>
              </w:rPr>
              <w:t>Código Civil</w:t>
            </w:r>
          </w:p>
        </w:tc>
        <w:tc>
          <w:tcPr>
            <w:tcW w:w="1980" w:type="dxa"/>
          </w:tcPr>
          <w:p w:rsidR="00591BDC" w:rsidRDefault="00591BDC" w:rsidP="00D170C8">
            <w:pPr>
              <w:rPr>
                <w:kern w:val="16"/>
              </w:rPr>
            </w:pPr>
            <w:r>
              <w:rPr>
                <w:kern w:val="16"/>
              </w:rPr>
              <w:t>La Paz, Bolivia</w:t>
            </w:r>
          </w:p>
        </w:tc>
        <w:tc>
          <w:tcPr>
            <w:tcW w:w="1440" w:type="dxa"/>
          </w:tcPr>
          <w:p w:rsidR="00591BDC" w:rsidRDefault="00591BDC" w:rsidP="00D170C8">
            <w:pPr>
              <w:rPr>
                <w:kern w:val="16"/>
              </w:rPr>
            </w:pPr>
            <w:r>
              <w:rPr>
                <w:kern w:val="16"/>
              </w:rPr>
              <w:t>Edición Oficial</w:t>
            </w:r>
          </w:p>
        </w:tc>
        <w:tc>
          <w:tcPr>
            <w:tcW w:w="1080" w:type="dxa"/>
          </w:tcPr>
          <w:p w:rsidR="00591BDC" w:rsidRDefault="00591BDC" w:rsidP="00D170C8">
            <w:pPr>
              <w:pStyle w:val="Piedepgina"/>
              <w:tabs>
                <w:tab w:val="clear" w:pos="4419"/>
                <w:tab w:val="clear" w:pos="8838"/>
              </w:tabs>
            </w:pPr>
            <w:r>
              <w:t>1975</w:t>
            </w:r>
          </w:p>
        </w:tc>
      </w:tr>
    </w:tbl>
    <w:p w:rsidR="00591BDC" w:rsidRDefault="00591BDC" w:rsidP="00591BDC">
      <w:pPr>
        <w:rPr>
          <w:sz w:val="22"/>
        </w:rPr>
      </w:pPr>
    </w:p>
    <w:p w:rsidR="00591BDC" w:rsidRPr="004178DB" w:rsidRDefault="004178DB" w:rsidP="00591BDC">
      <w:pPr>
        <w:jc w:val="center"/>
        <w:rPr>
          <w:b/>
          <w:sz w:val="22"/>
        </w:rPr>
      </w:pPr>
      <w:r w:rsidRPr="004178DB">
        <w:rPr>
          <w:b/>
          <w:sz w:val="22"/>
        </w:rPr>
        <w:t>La Paz -</w:t>
      </w:r>
      <w:r w:rsidR="00591BDC" w:rsidRPr="004178DB">
        <w:rPr>
          <w:b/>
          <w:sz w:val="22"/>
        </w:rPr>
        <w:t xml:space="preserve"> </w:t>
      </w:r>
      <w:r w:rsidR="007B6F36">
        <w:rPr>
          <w:b/>
          <w:sz w:val="22"/>
        </w:rPr>
        <w:t>Febrero</w:t>
      </w:r>
      <w:r w:rsidRPr="004178DB">
        <w:rPr>
          <w:b/>
          <w:sz w:val="22"/>
        </w:rPr>
        <w:t xml:space="preserve"> -  20</w:t>
      </w:r>
      <w:r w:rsidR="007B6F36">
        <w:rPr>
          <w:b/>
          <w:sz w:val="22"/>
        </w:rPr>
        <w:t>15</w:t>
      </w:r>
    </w:p>
    <w:p w:rsidR="00591BDC" w:rsidRDefault="00591BDC" w:rsidP="00591BDC">
      <w:pPr>
        <w:tabs>
          <w:tab w:val="left" w:pos="5520"/>
        </w:tabs>
        <w:rPr>
          <w:sz w:val="22"/>
        </w:rPr>
      </w:pPr>
      <w:r>
        <w:rPr>
          <w:sz w:val="22"/>
        </w:rPr>
        <w:tab/>
      </w:r>
    </w:p>
    <w:p w:rsidR="00591BDC" w:rsidRDefault="00591BDC" w:rsidP="00591BDC">
      <w:pPr>
        <w:rPr>
          <w:sz w:val="22"/>
        </w:rPr>
      </w:pPr>
    </w:p>
    <w:p w:rsidR="00591BDC" w:rsidRDefault="00591BDC" w:rsidP="00591BDC">
      <w:pPr>
        <w:rPr>
          <w:sz w:val="22"/>
        </w:rPr>
      </w:pPr>
    </w:p>
    <w:p w:rsidR="00591BDC" w:rsidRDefault="00591BDC" w:rsidP="00591BDC">
      <w:pPr>
        <w:rPr>
          <w:sz w:val="22"/>
        </w:rPr>
      </w:pPr>
    </w:p>
    <w:p w:rsidR="00591BDC" w:rsidRDefault="00591BDC" w:rsidP="00591BDC">
      <w:pPr>
        <w:rPr>
          <w:sz w:val="22"/>
        </w:rPr>
      </w:pPr>
    </w:p>
    <w:p w:rsidR="00591BDC" w:rsidRDefault="00591BDC" w:rsidP="00591BDC">
      <w:pPr>
        <w:ind w:firstLine="708"/>
        <w:rPr>
          <w:sz w:val="18"/>
        </w:rPr>
      </w:pPr>
      <w:r>
        <w:rPr>
          <w:sz w:val="18"/>
        </w:rPr>
        <w:t>FIRMA  DOCENTE.</w:t>
      </w:r>
      <w:r>
        <w:rPr>
          <w:sz w:val="18"/>
        </w:rPr>
        <w:tab/>
        <w:t xml:space="preserve">        Vo.Bo. Director Carrera</w:t>
      </w:r>
      <w:r>
        <w:rPr>
          <w:sz w:val="18"/>
        </w:rPr>
        <w:tab/>
      </w:r>
      <w:r>
        <w:rPr>
          <w:sz w:val="18"/>
        </w:rPr>
        <w:tab/>
        <w:t>Vo.Bo. Secretario Académico</w:t>
      </w:r>
    </w:p>
    <w:p w:rsidR="00591BDC" w:rsidRDefault="00591BDC" w:rsidP="00591BDC">
      <w:pPr>
        <w:rPr>
          <w:sz w:val="18"/>
          <w:lang w:val="en-US"/>
        </w:rPr>
      </w:pPr>
      <w:r>
        <w:rPr>
          <w:sz w:val="18"/>
        </w:rPr>
        <w:t xml:space="preserve"> </w:t>
      </w:r>
      <w:r>
        <w:rPr>
          <w:sz w:val="18"/>
        </w:rPr>
        <w:tab/>
        <w:t xml:space="preserve">   </w:t>
      </w:r>
      <w:proofErr w:type="gramStart"/>
      <w:r>
        <w:rPr>
          <w:sz w:val="18"/>
          <w:lang w:val="en-US"/>
        </w:rPr>
        <w:t>C.I  3335416</w:t>
      </w:r>
      <w:proofErr w:type="gramEnd"/>
      <w:r>
        <w:rPr>
          <w:sz w:val="18"/>
          <w:lang w:val="en-US"/>
        </w:rPr>
        <w:t xml:space="preserve"> LP</w:t>
      </w:r>
    </w:p>
    <w:p w:rsidR="00591BDC" w:rsidRDefault="00591BDC" w:rsidP="00591BDC">
      <w:pPr>
        <w:rPr>
          <w:sz w:val="18"/>
          <w:lang w:val="en-US"/>
        </w:rPr>
      </w:pPr>
    </w:p>
    <w:p w:rsidR="00BD4963" w:rsidRDefault="00BD4963" w:rsidP="00BD4963">
      <w:pPr>
        <w:rPr>
          <w:b/>
        </w:rPr>
      </w:pPr>
    </w:p>
    <w:p w:rsidR="00591BDC" w:rsidRDefault="00591BDC" w:rsidP="00BD4963">
      <w:pPr>
        <w:rPr>
          <w:b/>
        </w:rPr>
      </w:pPr>
    </w:p>
    <w:p w:rsidR="00591BDC" w:rsidRDefault="00591BDC" w:rsidP="00BD4963">
      <w:pPr>
        <w:rPr>
          <w:b/>
        </w:rPr>
      </w:pPr>
    </w:p>
    <w:p w:rsidR="00591BDC" w:rsidRDefault="00591BDC" w:rsidP="00BD4963">
      <w:pPr>
        <w:rPr>
          <w:b/>
        </w:rPr>
      </w:pPr>
    </w:p>
    <w:p w:rsidR="00591BDC" w:rsidRDefault="00591BDC" w:rsidP="00BD4963">
      <w:pPr>
        <w:rPr>
          <w:b/>
        </w:rPr>
      </w:pPr>
    </w:p>
    <w:p w:rsidR="00591BDC" w:rsidRDefault="00591BDC" w:rsidP="00BD4963">
      <w:pPr>
        <w:rPr>
          <w:b/>
        </w:rPr>
      </w:pPr>
    </w:p>
    <w:sectPr w:rsidR="00591BDC" w:rsidSect="00B62C57">
      <w:footerReference w:type="even" r:id="rId10"/>
      <w:footerReference w:type="default" r:id="rId11"/>
      <w:pgSz w:w="12242" w:h="15842" w:code="119"/>
      <w:pgMar w:top="709" w:right="1843" w:bottom="166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0C8" w:rsidRDefault="00D170C8" w:rsidP="00E161CF">
      <w:r>
        <w:separator/>
      </w:r>
    </w:p>
  </w:endnote>
  <w:endnote w:type="continuationSeparator" w:id="1">
    <w:p w:rsidR="00D170C8" w:rsidRDefault="00D170C8" w:rsidP="00E161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8" w:rsidRDefault="00D170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70C8" w:rsidRDefault="00D170C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8" w:rsidRDefault="00D170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2E3C">
      <w:rPr>
        <w:rStyle w:val="Nmerodepgina"/>
        <w:noProof/>
      </w:rPr>
      <w:t>1</w:t>
    </w:r>
    <w:r>
      <w:rPr>
        <w:rStyle w:val="Nmerodepgina"/>
      </w:rPr>
      <w:fldChar w:fldCharType="end"/>
    </w:r>
  </w:p>
  <w:p w:rsidR="00D170C8" w:rsidRDefault="00D170C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0C8" w:rsidRDefault="00D170C8" w:rsidP="00E161CF">
      <w:r>
        <w:separator/>
      </w:r>
    </w:p>
  </w:footnote>
  <w:footnote w:type="continuationSeparator" w:id="1">
    <w:p w:rsidR="00D170C8" w:rsidRDefault="00D170C8" w:rsidP="00E16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9EB"/>
    <w:multiLevelType w:val="multilevel"/>
    <w:tmpl w:val="60B203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4ED37BD"/>
    <w:multiLevelType w:val="multilevel"/>
    <w:tmpl w:val="2056E4A4"/>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
    <w:nsid w:val="0A2E393E"/>
    <w:multiLevelType w:val="multilevel"/>
    <w:tmpl w:val="8B54A8EC"/>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9A1452"/>
    <w:multiLevelType w:val="multilevel"/>
    <w:tmpl w:val="76A074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4D08FE"/>
    <w:multiLevelType w:val="multilevel"/>
    <w:tmpl w:val="381604DC"/>
    <w:lvl w:ilvl="0">
      <w:start w:val="1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7E42944"/>
    <w:multiLevelType w:val="multilevel"/>
    <w:tmpl w:val="93C0C45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9FA38AF"/>
    <w:multiLevelType w:val="multilevel"/>
    <w:tmpl w:val="B31826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10576F"/>
    <w:multiLevelType w:val="multilevel"/>
    <w:tmpl w:val="6CE860F0"/>
    <w:lvl w:ilvl="0">
      <w:start w:val="1"/>
      <w:numFmt w:val="low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8D45B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nsid w:val="44942433"/>
    <w:multiLevelType w:val="multilevel"/>
    <w:tmpl w:val="077EC63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C58071A"/>
    <w:multiLevelType w:val="hybridMultilevel"/>
    <w:tmpl w:val="6764C65C"/>
    <w:lvl w:ilvl="0" w:tplc="FFFFFFFF">
      <w:start w:val="1"/>
      <w:numFmt w:val="decimal"/>
      <w:lvlText w:val="%1.-"/>
      <w:lvlJc w:val="left"/>
      <w:pPr>
        <w:tabs>
          <w:tab w:val="num" w:pos="567"/>
        </w:tabs>
        <w:ind w:left="1134" w:hanging="774"/>
      </w:pPr>
      <w:rPr>
        <w:rFonts w:ascii="Arial" w:hAnsi="Arial" w:hint="default"/>
        <w:b/>
        <w:i w:val="0"/>
        <w:caps w:val="0"/>
        <w:strike w:val="0"/>
        <w:dstrike w:val="0"/>
        <w:outline w:val="0"/>
        <w:shadow w:val="0"/>
        <w:emboss w:val="0"/>
        <w:imprint w:val="0"/>
        <w:vanish w:val="0"/>
        <w:color w:val="auto"/>
        <w:sz w:val="24"/>
        <w:szCs w:val="24"/>
        <w:u w:val="none"/>
        <w:vertAlign w:val="baseline"/>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Wingdings" w:hAnsi="Wingdings" w:hint="default"/>
        <w:b/>
        <w:i w:val="0"/>
        <w:caps w:val="0"/>
        <w:strike w:val="0"/>
        <w:dstrike w:val="0"/>
        <w:outline w:val="0"/>
        <w:shadow w:val="0"/>
        <w:emboss w:val="0"/>
        <w:imprint w:val="0"/>
        <w:vanish w:val="0"/>
        <w:color w:val="auto"/>
        <w:sz w:val="24"/>
        <w:szCs w:val="24"/>
        <w:u w:val="none"/>
        <w:vertAlign w:val="baseline"/>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F7B5A46"/>
    <w:multiLevelType w:val="multilevel"/>
    <w:tmpl w:val="0732445E"/>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00479E6"/>
    <w:multiLevelType w:val="multilevel"/>
    <w:tmpl w:val="8EA8585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4FF0FCC"/>
    <w:multiLevelType w:val="multilevel"/>
    <w:tmpl w:val="578E56BC"/>
    <w:lvl w:ilvl="0">
      <w:start w:val="1"/>
      <w:numFmt w:val="upperRoman"/>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57BD2CBB"/>
    <w:multiLevelType w:val="multilevel"/>
    <w:tmpl w:val="7AAEDEC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5AA6681"/>
    <w:multiLevelType w:val="hybridMultilevel"/>
    <w:tmpl w:val="7B4218E6"/>
    <w:lvl w:ilvl="0" w:tplc="FFFFFFFF">
      <w:start w:val="11"/>
      <w:numFmt w:val="bullet"/>
      <w:lvlText w:val="-"/>
      <w:lvlJc w:val="left"/>
      <w:pPr>
        <w:tabs>
          <w:tab w:val="num" w:pos="1608"/>
        </w:tabs>
        <w:ind w:left="1608"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nsid w:val="703A27A9"/>
    <w:multiLevelType w:val="multilevel"/>
    <w:tmpl w:val="6CE860F0"/>
    <w:lvl w:ilvl="0">
      <w:start w:val="3"/>
      <w:numFmt w:val="bullet"/>
      <w:lvlText w:val=""/>
      <w:lvlJc w:val="left"/>
      <w:pPr>
        <w:tabs>
          <w:tab w:val="num" w:pos="720"/>
        </w:tabs>
        <w:ind w:left="720" w:hanging="360"/>
      </w:pPr>
      <w:rPr>
        <w:rFonts w:ascii="Wingdings" w:hAnsi="Wingdings" w:hint="default"/>
      </w:rPr>
    </w:lvl>
    <w:lvl w:ilvl="1">
      <w:start w:val="3"/>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11173AD"/>
    <w:multiLevelType w:val="multilevel"/>
    <w:tmpl w:val="22CAF488"/>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368226E"/>
    <w:multiLevelType w:val="multilevel"/>
    <w:tmpl w:val="FB80EE9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4AF411E"/>
    <w:multiLevelType w:val="hybridMultilevel"/>
    <w:tmpl w:val="8FE26612"/>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color w:val="auto"/>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7692081B"/>
    <w:multiLevelType w:val="multilevel"/>
    <w:tmpl w:val="4B90354A"/>
    <w:lvl w:ilvl="0">
      <w:start w:val="14"/>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B5A76F2"/>
    <w:multiLevelType w:val="multilevel"/>
    <w:tmpl w:val="DB2E12DA"/>
    <w:lvl w:ilvl="0">
      <w:start w:val="1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15"/>
  </w:num>
  <w:num w:numId="3">
    <w:abstractNumId w:val="19"/>
  </w:num>
  <w:num w:numId="4">
    <w:abstractNumId w:val="14"/>
  </w:num>
  <w:num w:numId="5">
    <w:abstractNumId w:val="10"/>
  </w:num>
  <w:num w:numId="6">
    <w:abstractNumId w:val="13"/>
  </w:num>
  <w:num w:numId="7">
    <w:abstractNumId w:val="17"/>
  </w:num>
  <w:num w:numId="8">
    <w:abstractNumId w:val="11"/>
  </w:num>
  <w:num w:numId="9">
    <w:abstractNumId w:val="5"/>
  </w:num>
  <w:num w:numId="10">
    <w:abstractNumId w:val="6"/>
  </w:num>
  <w:num w:numId="11">
    <w:abstractNumId w:val="9"/>
  </w:num>
  <w:num w:numId="12">
    <w:abstractNumId w:val="2"/>
  </w:num>
  <w:num w:numId="13">
    <w:abstractNumId w:val="21"/>
  </w:num>
  <w:num w:numId="14">
    <w:abstractNumId w:val="4"/>
  </w:num>
  <w:num w:numId="15">
    <w:abstractNumId w:val="20"/>
  </w:num>
  <w:num w:numId="16">
    <w:abstractNumId w:val="12"/>
  </w:num>
  <w:num w:numId="17">
    <w:abstractNumId w:val="7"/>
  </w:num>
  <w:num w:numId="18">
    <w:abstractNumId w:val="1"/>
  </w:num>
  <w:num w:numId="19">
    <w:abstractNumId w:val="3"/>
  </w:num>
  <w:num w:numId="20">
    <w:abstractNumId w:val="0"/>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D4963"/>
    <w:rsid w:val="00040873"/>
    <w:rsid w:val="000719E6"/>
    <w:rsid w:val="00081A31"/>
    <w:rsid w:val="00174378"/>
    <w:rsid w:val="00325317"/>
    <w:rsid w:val="004178DB"/>
    <w:rsid w:val="00591BDC"/>
    <w:rsid w:val="005F186D"/>
    <w:rsid w:val="00722173"/>
    <w:rsid w:val="007B6F36"/>
    <w:rsid w:val="00903233"/>
    <w:rsid w:val="00947C8B"/>
    <w:rsid w:val="009B0983"/>
    <w:rsid w:val="009F0046"/>
    <w:rsid w:val="00B62C57"/>
    <w:rsid w:val="00BD4963"/>
    <w:rsid w:val="00D170C8"/>
    <w:rsid w:val="00DA101F"/>
    <w:rsid w:val="00E161CF"/>
    <w:rsid w:val="00EF2E3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6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D4963"/>
    <w:pPr>
      <w:keepNext/>
      <w:outlineLvl w:val="0"/>
    </w:pPr>
    <w:rPr>
      <w:b/>
      <w:color w:val="3366FF"/>
    </w:rPr>
  </w:style>
  <w:style w:type="paragraph" w:styleId="Ttulo2">
    <w:name w:val="heading 2"/>
    <w:basedOn w:val="Normal"/>
    <w:next w:val="Normal"/>
    <w:link w:val="Ttulo2Car"/>
    <w:qFormat/>
    <w:rsid w:val="00BD4963"/>
    <w:pPr>
      <w:keepNext/>
      <w:outlineLvl w:val="1"/>
    </w:pPr>
    <w:rPr>
      <w:b/>
      <w:color w:val="3366FF"/>
      <w:u w:val="single"/>
    </w:rPr>
  </w:style>
  <w:style w:type="paragraph" w:styleId="Ttulo4">
    <w:name w:val="heading 4"/>
    <w:basedOn w:val="Normal"/>
    <w:next w:val="Normal"/>
    <w:link w:val="Ttulo4Car"/>
    <w:uiPriority w:val="9"/>
    <w:semiHidden/>
    <w:unhideWhenUsed/>
    <w:qFormat/>
    <w:rsid w:val="000408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91BDC"/>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unhideWhenUsed/>
    <w:qFormat/>
    <w:rsid w:val="000408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408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963"/>
    <w:rPr>
      <w:rFonts w:ascii="Times New Roman" w:eastAsia="Times New Roman" w:hAnsi="Times New Roman" w:cs="Times New Roman"/>
      <w:b/>
      <w:color w:val="3366FF"/>
      <w:sz w:val="24"/>
      <w:szCs w:val="24"/>
      <w:lang w:val="es-ES" w:eastAsia="es-ES"/>
    </w:rPr>
  </w:style>
  <w:style w:type="character" w:customStyle="1" w:styleId="Ttulo2Car">
    <w:name w:val="Título 2 Car"/>
    <w:basedOn w:val="Fuentedeprrafopredeter"/>
    <w:link w:val="Ttulo2"/>
    <w:rsid w:val="00BD4963"/>
    <w:rPr>
      <w:rFonts w:ascii="Times New Roman" w:eastAsia="Times New Roman" w:hAnsi="Times New Roman" w:cs="Times New Roman"/>
      <w:b/>
      <w:color w:val="3366FF"/>
      <w:sz w:val="24"/>
      <w:szCs w:val="24"/>
      <w:u w:val="single"/>
      <w:lang w:val="es-ES" w:eastAsia="es-ES"/>
    </w:rPr>
  </w:style>
  <w:style w:type="paragraph" w:styleId="Textoindependiente">
    <w:name w:val="Body Text"/>
    <w:basedOn w:val="Normal"/>
    <w:link w:val="TextoindependienteCar"/>
    <w:semiHidden/>
    <w:rsid w:val="00BD4963"/>
    <w:rPr>
      <w:szCs w:val="20"/>
      <w:lang w:val="es-MX"/>
    </w:rPr>
  </w:style>
  <w:style w:type="character" w:customStyle="1" w:styleId="TextoindependienteCar">
    <w:name w:val="Texto independiente Car"/>
    <w:basedOn w:val="Fuentedeprrafopredeter"/>
    <w:link w:val="Textoindependiente"/>
    <w:semiHidden/>
    <w:rsid w:val="00BD4963"/>
    <w:rPr>
      <w:rFonts w:ascii="Times New Roman" w:eastAsia="Times New Roman" w:hAnsi="Times New Roman" w:cs="Times New Roman"/>
      <w:sz w:val="24"/>
      <w:szCs w:val="20"/>
      <w:lang w:val="es-MX" w:eastAsia="es-ES"/>
    </w:rPr>
  </w:style>
  <w:style w:type="character" w:styleId="Nmerodepgina">
    <w:name w:val="page number"/>
    <w:basedOn w:val="Fuentedeprrafopredeter"/>
    <w:semiHidden/>
    <w:rsid w:val="00BD4963"/>
  </w:style>
  <w:style w:type="paragraph" w:styleId="Piedepgina">
    <w:name w:val="footer"/>
    <w:basedOn w:val="Normal"/>
    <w:link w:val="PiedepginaCar"/>
    <w:semiHidden/>
    <w:rsid w:val="00BD4963"/>
    <w:pPr>
      <w:tabs>
        <w:tab w:val="center" w:pos="4419"/>
        <w:tab w:val="right" w:pos="8838"/>
      </w:tabs>
    </w:pPr>
    <w:rPr>
      <w:sz w:val="20"/>
      <w:szCs w:val="20"/>
    </w:rPr>
  </w:style>
  <w:style w:type="character" w:customStyle="1" w:styleId="PiedepginaCar">
    <w:name w:val="Pie de página Car"/>
    <w:basedOn w:val="Fuentedeprrafopredeter"/>
    <w:link w:val="Piedepgina"/>
    <w:semiHidden/>
    <w:rsid w:val="00BD496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semiHidden/>
    <w:rsid w:val="00BD4963"/>
    <w:pPr>
      <w:spacing w:after="120"/>
      <w:ind w:left="283"/>
    </w:pPr>
  </w:style>
  <w:style w:type="character" w:customStyle="1" w:styleId="SangradetextonormalCar">
    <w:name w:val="Sangría de texto normal Car"/>
    <w:basedOn w:val="Fuentedeprrafopredeter"/>
    <w:link w:val="Sangradetextonormal"/>
    <w:semiHidden/>
    <w:rsid w:val="00BD4963"/>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BD4963"/>
    <w:pPr>
      <w:ind w:left="540"/>
      <w:jc w:val="both"/>
    </w:pPr>
    <w:rPr>
      <w:b/>
      <w:color w:val="FF0000"/>
    </w:rPr>
  </w:style>
  <w:style w:type="character" w:customStyle="1" w:styleId="Sangra2detindependienteCar">
    <w:name w:val="Sangría 2 de t. independiente Car"/>
    <w:basedOn w:val="Fuentedeprrafopredeter"/>
    <w:link w:val="Sangra2detindependiente"/>
    <w:semiHidden/>
    <w:rsid w:val="00BD4963"/>
    <w:rPr>
      <w:rFonts w:ascii="Times New Roman" w:eastAsia="Times New Roman" w:hAnsi="Times New Roman" w:cs="Times New Roman"/>
      <w:b/>
      <w:color w:val="FF0000"/>
      <w:sz w:val="24"/>
      <w:szCs w:val="24"/>
      <w:lang w:val="es-ES" w:eastAsia="es-ES"/>
    </w:rPr>
  </w:style>
  <w:style w:type="paragraph" w:styleId="Prrafodelista">
    <w:name w:val="List Paragraph"/>
    <w:basedOn w:val="Normal"/>
    <w:uiPriority w:val="34"/>
    <w:qFormat/>
    <w:rsid w:val="00040873"/>
    <w:pPr>
      <w:ind w:left="720"/>
      <w:contextualSpacing/>
    </w:pPr>
  </w:style>
  <w:style w:type="character" w:customStyle="1" w:styleId="Ttulo4Car">
    <w:name w:val="Título 4 Car"/>
    <w:basedOn w:val="Fuentedeprrafopredeter"/>
    <w:link w:val="Ttulo4"/>
    <w:uiPriority w:val="9"/>
    <w:semiHidden/>
    <w:rsid w:val="00040873"/>
    <w:rPr>
      <w:rFonts w:asciiTheme="majorHAnsi" w:eastAsiaTheme="majorEastAsia" w:hAnsiTheme="majorHAnsi" w:cstheme="majorBidi"/>
      <w:b/>
      <w:bCs/>
      <w:i/>
      <w:iCs/>
      <w:color w:val="4F81BD" w:themeColor="accent1"/>
      <w:sz w:val="24"/>
      <w:szCs w:val="24"/>
      <w:lang w:val="es-ES" w:eastAsia="es-ES"/>
    </w:rPr>
  </w:style>
  <w:style w:type="character" w:customStyle="1" w:styleId="Ttulo8Car">
    <w:name w:val="Título 8 Car"/>
    <w:basedOn w:val="Fuentedeprrafopredeter"/>
    <w:link w:val="Ttulo8"/>
    <w:uiPriority w:val="9"/>
    <w:rsid w:val="00040873"/>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040873"/>
    <w:rPr>
      <w:rFonts w:asciiTheme="majorHAnsi" w:eastAsiaTheme="majorEastAsia" w:hAnsiTheme="majorHAnsi" w:cstheme="majorBidi"/>
      <w:i/>
      <w:iCs/>
      <w:color w:val="404040" w:themeColor="text1" w:themeTint="BF"/>
      <w:sz w:val="20"/>
      <w:szCs w:val="20"/>
      <w:lang w:val="es-ES" w:eastAsia="es-ES"/>
    </w:rPr>
  </w:style>
  <w:style w:type="character" w:customStyle="1" w:styleId="Ttulo5Car">
    <w:name w:val="Título 5 Car"/>
    <w:basedOn w:val="Fuentedeprrafopredeter"/>
    <w:link w:val="Ttulo5"/>
    <w:uiPriority w:val="9"/>
    <w:semiHidden/>
    <w:rsid w:val="00591BDC"/>
    <w:rPr>
      <w:rFonts w:asciiTheme="majorHAnsi" w:eastAsiaTheme="majorEastAsia" w:hAnsiTheme="majorHAnsi" w:cstheme="majorBidi"/>
      <w:color w:val="243F60" w:themeColor="accent1" w:themeShade="7F"/>
      <w:sz w:val="24"/>
      <w:szCs w:val="24"/>
      <w:lang w:val="es-ES" w:eastAsia="es-ES"/>
    </w:rPr>
  </w:style>
  <w:style w:type="paragraph" w:styleId="Textoindependiente3">
    <w:name w:val="Body Text 3"/>
    <w:basedOn w:val="Normal"/>
    <w:link w:val="Textoindependiente3Car"/>
    <w:uiPriority w:val="99"/>
    <w:semiHidden/>
    <w:unhideWhenUsed/>
    <w:rsid w:val="00591BD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91BDC"/>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semiHidden/>
    <w:unhideWhenUsed/>
    <w:rsid w:val="00E161CF"/>
    <w:pPr>
      <w:tabs>
        <w:tab w:val="center" w:pos="4252"/>
        <w:tab w:val="right" w:pos="8504"/>
      </w:tabs>
    </w:pPr>
  </w:style>
  <w:style w:type="character" w:customStyle="1" w:styleId="EncabezadoCar">
    <w:name w:val="Encabezado Car"/>
    <w:basedOn w:val="Fuentedeprrafopredeter"/>
    <w:link w:val="Encabezado"/>
    <w:uiPriority w:val="99"/>
    <w:semiHidden/>
    <w:rsid w:val="00E161CF"/>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s-ne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2865</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Chambi</dc:creator>
  <cp:keywords/>
  <dc:description/>
  <cp:lastModifiedBy>Lizeta</cp:lastModifiedBy>
  <cp:revision>2</cp:revision>
  <cp:lastPrinted>2009-08-18T08:11:00Z</cp:lastPrinted>
  <dcterms:created xsi:type="dcterms:W3CDTF">2015-02-20T18:59:00Z</dcterms:created>
  <dcterms:modified xsi:type="dcterms:W3CDTF">2015-02-20T18:59:00Z</dcterms:modified>
</cp:coreProperties>
</file>